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3992" w14:textId="77777777" w:rsidR="00503738" w:rsidRDefault="00000000">
      <w:pPr>
        <w:pStyle w:val="Heading2"/>
      </w:pPr>
      <w:bookmarkStart w:id="0" w:name="tendonitis-of-the-hand-wrist-and-forearm"/>
      <w:r>
        <w:t>Tendonitis of the Hand, Wrist, and Forearm</w:t>
      </w:r>
    </w:p>
    <w:p w14:paraId="3D55641D" w14:textId="77777777" w:rsidR="00503738" w:rsidRDefault="00000000">
      <w:pPr>
        <w:pStyle w:val="FirstParagraph"/>
      </w:pPr>
      <w:r>
        <w:rPr>
          <w:b/>
          <w:bCs/>
        </w:rPr>
        <w:t>Patient Education Handout</w:t>
      </w:r>
    </w:p>
    <w:p w14:paraId="0FEE90B8" w14:textId="77777777" w:rsidR="00503738" w:rsidRDefault="00000000">
      <w:r>
        <w:pict w14:anchorId="6628B5BB">
          <v:rect id="_x0000_i1025" style="width:0;height:1.5pt" o:hralign="center" o:hrstd="t" o:hr="t"/>
        </w:pict>
      </w:r>
    </w:p>
    <w:p w14:paraId="4E3290B3" w14:textId="77777777" w:rsidR="00503738" w:rsidRDefault="00000000">
      <w:pPr>
        <w:pStyle w:val="Heading3"/>
      </w:pPr>
      <w:bookmarkStart w:id="1" w:name="what-is-tendonitis"/>
      <w:r>
        <w:rPr>
          <w:b/>
          <w:bCs/>
        </w:rPr>
        <w:t>What Is Tendonitis?</w:t>
      </w:r>
    </w:p>
    <w:p w14:paraId="04E6032A" w14:textId="77777777" w:rsidR="00503738" w:rsidRDefault="00000000">
      <w:pPr>
        <w:pStyle w:val="FirstParagraph"/>
      </w:pPr>
      <w:r>
        <w:rPr>
          <w:b/>
          <w:bCs/>
        </w:rPr>
        <w:t>Tendonitis</w:t>
      </w:r>
      <w:r>
        <w:t xml:space="preserve"> means inflammation or irritation of a tendon. Tendons are strong cords that connect muscle to bone and allow movement of the fingers, wrist, and forearm.</w:t>
      </w:r>
    </w:p>
    <w:p w14:paraId="07141776" w14:textId="77777777" w:rsidR="00503738" w:rsidRDefault="00000000">
      <w:pPr>
        <w:pStyle w:val="BodyText"/>
      </w:pPr>
      <w:r>
        <w:t xml:space="preserve">When a tendon becomes irritated, it can become </w:t>
      </w:r>
      <w:r>
        <w:rPr>
          <w:b/>
          <w:bCs/>
        </w:rPr>
        <w:t>painful, swollen, and stiff</w:t>
      </w:r>
      <w:r>
        <w:t>, especially with use.</w:t>
      </w:r>
    </w:p>
    <w:p w14:paraId="48441E64" w14:textId="784ED03F" w:rsidR="00383DEA" w:rsidRDefault="00383DEA">
      <w:pPr>
        <w:pStyle w:val="BodyText"/>
      </w:pPr>
      <w:r>
        <w:rPr>
          <w:noProof/>
        </w:rPr>
        <w:drawing>
          <wp:inline distT="0" distB="0" distL="0" distR="0" wp14:anchorId="0297ECA3" wp14:editId="195DE47C">
            <wp:extent cx="2470710" cy="2981325"/>
            <wp:effectExtent l="0" t="0" r="0" b="0"/>
            <wp:docPr id="321677509" name="Picture 1" descr="Wrist Tendonitis Treatment NYC | Tendonitis Doctors Specialists in New York  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rist Tendonitis Treatment NYC | Tendonitis Doctors Specialists in New York  Ci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268" cy="300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4BBFF" w14:textId="77777777" w:rsidR="00503738" w:rsidRDefault="00000000">
      <w:r>
        <w:pict w14:anchorId="42D0C710">
          <v:rect id="_x0000_i1026" style="width:0;height:1.5pt" o:hralign="center" o:hrstd="t" o:hr="t"/>
        </w:pict>
      </w:r>
    </w:p>
    <w:p w14:paraId="043CECF9" w14:textId="77777777" w:rsidR="00503738" w:rsidRDefault="00000000">
      <w:pPr>
        <w:pStyle w:val="Heading3"/>
      </w:pPr>
      <w:bookmarkStart w:id="2" w:name="common-symptoms"/>
      <w:bookmarkEnd w:id="1"/>
      <w:r>
        <w:rPr>
          <w:b/>
          <w:bCs/>
        </w:rPr>
        <w:t>Common Symptoms</w:t>
      </w:r>
    </w:p>
    <w:p w14:paraId="305BBCF0" w14:textId="77777777" w:rsidR="00503738" w:rsidRDefault="00000000">
      <w:pPr>
        <w:pStyle w:val="FirstParagraph"/>
      </w:pPr>
      <w:r>
        <w:t xml:space="preserve">• </w:t>
      </w:r>
      <w:r>
        <w:rPr>
          <w:b/>
          <w:bCs/>
        </w:rPr>
        <w:t>Pain or soreness</w:t>
      </w:r>
      <w:r>
        <w:t xml:space="preserve"> with movement</w:t>
      </w:r>
    </w:p>
    <w:p w14:paraId="4A6C0AAB" w14:textId="77777777" w:rsidR="00503738" w:rsidRDefault="00000000">
      <w:pPr>
        <w:pStyle w:val="BodyText"/>
      </w:pPr>
      <w:r>
        <w:t xml:space="preserve">• </w:t>
      </w:r>
      <w:r>
        <w:rPr>
          <w:b/>
          <w:bCs/>
        </w:rPr>
        <w:t>Tenderness</w:t>
      </w:r>
      <w:r>
        <w:t xml:space="preserve"> along the tendon</w:t>
      </w:r>
    </w:p>
    <w:p w14:paraId="2DE226E7" w14:textId="77777777" w:rsidR="00503738" w:rsidRDefault="00000000">
      <w:pPr>
        <w:pStyle w:val="BodyText"/>
      </w:pPr>
      <w:r>
        <w:t xml:space="preserve">• </w:t>
      </w:r>
      <w:r>
        <w:rPr>
          <w:b/>
          <w:bCs/>
        </w:rPr>
        <w:t>Swelling</w:t>
      </w:r>
      <w:r>
        <w:t xml:space="preserve"> or mild puffiness</w:t>
      </w:r>
    </w:p>
    <w:p w14:paraId="57FB2B28" w14:textId="77777777" w:rsidR="00503738" w:rsidRDefault="00000000">
      <w:pPr>
        <w:pStyle w:val="BodyText"/>
      </w:pPr>
      <w:r>
        <w:t xml:space="preserve">• </w:t>
      </w:r>
      <w:r>
        <w:rPr>
          <w:b/>
          <w:bCs/>
        </w:rPr>
        <w:t>Stiffness</w:t>
      </w:r>
      <w:r>
        <w:t>, especially after rest</w:t>
      </w:r>
    </w:p>
    <w:p w14:paraId="59B3830F" w14:textId="77777777" w:rsidR="00503738" w:rsidRDefault="00000000">
      <w:pPr>
        <w:pStyle w:val="BodyText"/>
      </w:pPr>
      <w:r>
        <w:t xml:space="preserve">• Pain that </w:t>
      </w:r>
      <w:r>
        <w:rPr>
          <w:b/>
          <w:bCs/>
        </w:rPr>
        <w:t>worsens with gripping, lifting, or repetitive motion</w:t>
      </w:r>
    </w:p>
    <w:p w14:paraId="56B7B502" w14:textId="77777777" w:rsidR="00503738" w:rsidRDefault="00000000">
      <w:pPr>
        <w:pStyle w:val="BodyText"/>
      </w:pPr>
      <w:r>
        <w:t xml:space="preserve">• Sometimes a </w:t>
      </w:r>
      <w:r>
        <w:rPr>
          <w:b/>
          <w:bCs/>
        </w:rPr>
        <w:t>mild clicking or creaking</w:t>
      </w:r>
      <w:r>
        <w:t xml:space="preserve"> sensation</w:t>
      </w:r>
    </w:p>
    <w:p w14:paraId="60A7F068" w14:textId="77777777" w:rsidR="00503738" w:rsidRDefault="00000000">
      <w:r>
        <w:pict w14:anchorId="5E717B84">
          <v:rect id="_x0000_i1027" style="width:0;height:1.5pt" o:hralign="center" o:hrstd="t" o:hr="t"/>
        </w:pict>
      </w:r>
    </w:p>
    <w:p w14:paraId="25BEA817" w14:textId="77777777" w:rsidR="00503738" w:rsidRDefault="00000000">
      <w:pPr>
        <w:pStyle w:val="Heading3"/>
      </w:pPr>
      <w:bookmarkStart w:id="3" w:name="common-causes"/>
      <w:bookmarkEnd w:id="2"/>
      <w:r>
        <w:rPr>
          <w:b/>
          <w:bCs/>
        </w:rPr>
        <w:lastRenderedPageBreak/>
        <w:t>Common Causes</w:t>
      </w:r>
    </w:p>
    <w:p w14:paraId="1E4339D2" w14:textId="77777777" w:rsidR="00503738" w:rsidRDefault="00000000">
      <w:pPr>
        <w:pStyle w:val="FirstParagraph"/>
      </w:pPr>
      <w:r>
        <w:t>Tendonitis is usually caused by overuse or strain, but may also result from:</w:t>
      </w:r>
    </w:p>
    <w:p w14:paraId="140E015D" w14:textId="77777777" w:rsidR="00503738" w:rsidRDefault="00000000">
      <w:pPr>
        <w:pStyle w:val="BodyText"/>
      </w:pPr>
      <w:r>
        <w:t>• Repetitive hand or wrist motions</w:t>
      </w:r>
    </w:p>
    <w:p w14:paraId="7856F89D" w14:textId="77777777" w:rsidR="00503738" w:rsidRDefault="00000000">
      <w:pPr>
        <w:pStyle w:val="BodyText"/>
      </w:pPr>
      <w:r>
        <w:t>• Forceful gripping or lifting</w:t>
      </w:r>
    </w:p>
    <w:p w14:paraId="3B8CA934" w14:textId="77777777" w:rsidR="00503738" w:rsidRDefault="00000000">
      <w:pPr>
        <w:pStyle w:val="BodyText"/>
      </w:pPr>
      <w:r>
        <w:t>• Sudden increase in activity</w:t>
      </w:r>
    </w:p>
    <w:p w14:paraId="1E4407A2" w14:textId="77777777" w:rsidR="00503738" w:rsidRDefault="00000000">
      <w:pPr>
        <w:pStyle w:val="BodyText"/>
      </w:pPr>
      <w:r>
        <w:t>• Poor ergonomics or technique</w:t>
      </w:r>
    </w:p>
    <w:p w14:paraId="32E5A03A" w14:textId="77777777" w:rsidR="00503738" w:rsidRDefault="00000000">
      <w:pPr>
        <w:pStyle w:val="BodyText"/>
      </w:pPr>
      <w:r>
        <w:t>• Minor injury or strain</w:t>
      </w:r>
    </w:p>
    <w:p w14:paraId="2E40AAC3" w14:textId="77777777" w:rsidR="00503738" w:rsidRDefault="00000000">
      <w:pPr>
        <w:pStyle w:val="BodyText"/>
      </w:pPr>
      <w:r>
        <w:t>• Inflammatory conditions (less common)</w:t>
      </w:r>
    </w:p>
    <w:p w14:paraId="01E3BE94" w14:textId="77777777" w:rsidR="00503738" w:rsidRDefault="00000000">
      <w:pPr>
        <w:pStyle w:val="BodyText"/>
      </w:pPr>
      <w:r>
        <w:t xml:space="preserve">It can affect the </w:t>
      </w:r>
      <w:r>
        <w:rPr>
          <w:b/>
          <w:bCs/>
        </w:rPr>
        <w:t>fingers, wrist, or forearm</w:t>
      </w:r>
      <w:r>
        <w:t xml:space="preserve"> and may involve </w:t>
      </w:r>
      <w:r>
        <w:rPr>
          <w:b/>
          <w:bCs/>
        </w:rPr>
        <w:t>one or multiple tendons</w:t>
      </w:r>
      <w:r>
        <w:t>.</w:t>
      </w:r>
    </w:p>
    <w:p w14:paraId="1912EF09" w14:textId="77777777" w:rsidR="00503738" w:rsidRDefault="00000000">
      <w:r>
        <w:pict w14:anchorId="429C5477">
          <v:rect id="_x0000_i1028" style="width:0;height:1.5pt" o:hralign="center" o:hrstd="t" o:hr="t"/>
        </w:pict>
      </w:r>
    </w:p>
    <w:p w14:paraId="0668F9C0" w14:textId="77777777" w:rsidR="00503738" w:rsidRDefault="00000000">
      <w:pPr>
        <w:pStyle w:val="Heading3"/>
      </w:pPr>
      <w:bookmarkStart w:id="4" w:name="how-is-it-diagnosed"/>
      <w:bookmarkEnd w:id="3"/>
      <w:r>
        <w:rPr>
          <w:b/>
          <w:bCs/>
        </w:rPr>
        <w:t>How Is It Diagnosed?</w:t>
      </w:r>
    </w:p>
    <w:p w14:paraId="0441FE30" w14:textId="77777777" w:rsidR="00503738" w:rsidRDefault="00000000">
      <w:pPr>
        <w:pStyle w:val="FirstParagraph"/>
      </w:pPr>
      <w:r>
        <w:t xml:space="preserve">Diagnosis is typically based on </w:t>
      </w:r>
      <w:r>
        <w:rPr>
          <w:b/>
          <w:bCs/>
        </w:rPr>
        <w:t>the following</w:t>
      </w:r>
      <w:r>
        <w:t>:</w:t>
      </w:r>
    </w:p>
    <w:p w14:paraId="72C13D31" w14:textId="77777777" w:rsidR="00503738" w:rsidRDefault="00000000">
      <w:pPr>
        <w:pStyle w:val="BodyText"/>
      </w:pPr>
      <w:r>
        <w:t>• Medical history and physical examination</w:t>
      </w:r>
    </w:p>
    <w:p w14:paraId="7A55851F" w14:textId="77777777" w:rsidR="00503738" w:rsidRDefault="00000000">
      <w:pPr>
        <w:pStyle w:val="BodyText"/>
      </w:pPr>
      <w:r>
        <w:t>• Evaluation of pain with motion or resistance</w:t>
      </w:r>
    </w:p>
    <w:p w14:paraId="3DE0EE13" w14:textId="77777777" w:rsidR="00503738" w:rsidRDefault="00000000">
      <w:pPr>
        <w:pStyle w:val="BodyText"/>
      </w:pPr>
      <w:r>
        <w:t>• X-rays to rule out bone or joint problems</w:t>
      </w:r>
    </w:p>
    <w:p w14:paraId="791A1375" w14:textId="77777777" w:rsidR="00503738" w:rsidRDefault="00000000">
      <w:pPr>
        <w:pStyle w:val="BodyText"/>
      </w:pPr>
      <w:r>
        <w:t>• Ultrasound or MRI only if symptoms persist or diagnosis is unclear</w:t>
      </w:r>
    </w:p>
    <w:p w14:paraId="7869776C" w14:textId="77777777" w:rsidR="00503738" w:rsidRDefault="00000000">
      <w:r>
        <w:pict w14:anchorId="02612716">
          <v:rect id="_x0000_i1029" style="width:0;height:1.5pt" o:hralign="center" o:hrstd="t" o:hr="t"/>
        </w:pict>
      </w:r>
    </w:p>
    <w:p w14:paraId="01175742" w14:textId="77777777" w:rsidR="00503738" w:rsidRDefault="00000000">
      <w:pPr>
        <w:pStyle w:val="Heading3"/>
      </w:pPr>
      <w:bookmarkStart w:id="5" w:name="non-surgical-treatment-options"/>
      <w:bookmarkEnd w:id="4"/>
      <w:r>
        <w:t>Non-Surgical Treatment Options</w:t>
      </w:r>
    </w:p>
    <w:p w14:paraId="777B3D8A" w14:textId="77777777" w:rsidR="00503738" w:rsidRDefault="00000000">
      <w:pPr>
        <w:pStyle w:val="FirstParagraph"/>
      </w:pPr>
      <w:r>
        <w:t>(Listed from least invasive to more invasive)</w:t>
      </w:r>
    </w:p>
    <w:p w14:paraId="24194F01" w14:textId="77777777" w:rsidR="00383DEA" w:rsidRDefault="00000000">
      <w:pPr>
        <w:pStyle w:val="BodyText"/>
        <w:rPr>
          <w:b/>
          <w:bCs/>
        </w:rPr>
      </w:pPr>
      <w:r>
        <w:rPr>
          <w:b/>
          <w:bCs/>
        </w:rPr>
        <w:t>1) Activity Modification</w:t>
      </w:r>
    </w:p>
    <w:p w14:paraId="4DF4CAAC" w14:textId="4F5C5442" w:rsidR="00503738" w:rsidRDefault="00000000">
      <w:pPr>
        <w:pStyle w:val="BodyText"/>
      </w:pPr>
      <w:r>
        <w:t>Reduce or avoid movements that irritate the tendon, such as repetitive gripping or lifting. This often helps calm inflammation and prevent flare-ups.</w:t>
      </w:r>
    </w:p>
    <w:p w14:paraId="4DA74C1A" w14:textId="77777777" w:rsidR="00383DEA" w:rsidRDefault="00000000">
      <w:pPr>
        <w:pStyle w:val="BodyText"/>
        <w:rPr>
          <w:b/>
          <w:bCs/>
        </w:rPr>
      </w:pPr>
      <w:r>
        <w:rPr>
          <w:b/>
          <w:bCs/>
        </w:rPr>
        <w:t>2) Rest and Splinting</w:t>
      </w:r>
    </w:p>
    <w:p w14:paraId="4310114F" w14:textId="6AF4D549" w:rsidR="00503738" w:rsidRDefault="00000000">
      <w:pPr>
        <w:pStyle w:val="BodyText"/>
      </w:pPr>
      <w:r>
        <w:t xml:space="preserve">Temporary use of </w:t>
      </w:r>
      <w:proofErr w:type="gramStart"/>
      <w:r>
        <w:t>a brace</w:t>
      </w:r>
      <w:proofErr w:type="gramEnd"/>
      <w:r>
        <w:t xml:space="preserve"> or splint to limit motion and allow healing. This may reduce pain and strain on the tendon.</w:t>
      </w:r>
    </w:p>
    <w:p w14:paraId="52505D0F" w14:textId="77777777" w:rsidR="00383DEA" w:rsidRDefault="00000000">
      <w:pPr>
        <w:pStyle w:val="BodyText"/>
        <w:rPr>
          <w:b/>
          <w:bCs/>
        </w:rPr>
      </w:pPr>
      <w:r>
        <w:rPr>
          <w:b/>
          <w:bCs/>
        </w:rPr>
        <w:t>3) Ice or Heat Therapy</w:t>
      </w:r>
    </w:p>
    <w:p w14:paraId="5A74E1F5" w14:textId="2269DD02" w:rsidR="00503738" w:rsidRDefault="00000000">
      <w:pPr>
        <w:pStyle w:val="BodyText"/>
      </w:pPr>
      <w:r>
        <w:t>Ice is helpful for pain and swelling. Heat may help stiffness. These options provide short-term symptom relief.</w:t>
      </w:r>
    </w:p>
    <w:p w14:paraId="1E58AEAE" w14:textId="77777777" w:rsidR="00383DEA" w:rsidRDefault="00000000">
      <w:pPr>
        <w:pStyle w:val="BodyText"/>
        <w:rPr>
          <w:b/>
          <w:bCs/>
        </w:rPr>
      </w:pPr>
      <w:r>
        <w:rPr>
          <w:b/>
          <w:bCs/>
        </w:rPr>
        <w:lastRenderedPageBreak/>
        <w:t>4) Anti-Inflammatory Medications</w:t>
      </w:r>
    </w:p>
    <w:p w14:paraId="510D612C" w14:textId="5ACA4F7F" w:rsidR="00503738" w:rsidRDefault="00000000">
      <w:pPr>
        <w:pStyle w:val="BodyText"/>
      </w:pPr>
      <w:r>
        <w:t>Medications such as ibuprofen or naproxen, if safe for you. These often help reduce pain and inflammation.</w:t>
      </w:r>
    </w:p>
    <w:p w14:paraId="7857145D" w14:textId="77777777" w:rsidR="00383DEA" w:rsidRDefault="00000000">
      <w:pPr>
        <w:pStyle w:val="BodyText"/>
        <w:rPr>
          <w:b/>
          <w:bCs/>
        </w:rPr>
      </w:pPr>
      <w:r>
        <w:rPr>
          <w:b/>
          <w:bCs/>
        </w:rPr>
        <w:t>5) Hand Therapy</w:t>
      </w:r>
    </w:p>
    <w:p w14:paraId="0955C7C7" w14:textId="0F98EA09" w:rsidR="00503738" w:rsidRDefault="00000000">
      <w:pPr>
        <w:pStyle w:val="BodyText"/>
      </w:pPr>
      <w:r>
        <w:t>Guided stretching, strengthening, and activity education. This may improve motion, strength, and long-term recovery.</w:t>
      </w:r>
    </w:p>
    <w:p w14:paraId="651BB432" w14:textId="77777777" w:rsidR="00383DEA" w:rsidRDefault="00000000">
      <w:pPr>
        <w:pStyle w:val="BodyText"/>
        <w:rPr>
          <w:b/>
          <w:bCs/>
        </w:rPr>
      </w:pPr>
      <w:r>
        <w:rPr>
          <w:b/>
          <w:bCs/>
        </w:rPr>
        <w:t>6) Steroid (Cortisone) Injection</w:t>
      </w:r>
    </w:p>
    <w:p w14:paraId="3ADDDB42" w14:textId="46311C69" w:rsidR="00503738" w:rsidRDefault="00000000">
      <w:pPr>
        <w:pStyle w:val="BodyText"/>
      </w:pPr>
      <w:r>
        <w:t>Injection placed around the tendon to reduce inflammation. Relief often lasts weeks to months, though results vary.</w:t>
      </w:r>
    </w:p>
    <w:p w14:paraId="6C315521" w14:textId="77777777" w:rsidR="00503738" w:rsidRDefault="00000000">
      <w:r>
        <w:pict w14:anchorId="64251FE7">
          <v:rect id="_x0000_i1030" style="width:0;height:1.5pt" o:hralign="center" o:hrstd="t" o:hr="t"/>
        </w:pict>
      </w:r>
    </w:p>
    <w:p w14:paraId="3B9BD13E" w14:textId="77777777" w:rsidR="00503738" w:rsidRDefault="00000000">
      <w:pPr>
        <w:pStyle w:val="Heading3"/>
      </w:pPr>
      <w:bookmarkStart w:id="6" w:name="when-is-surgery-considered"/>
      <w:bookmarkEnd w:id="5"/>
      <w:r>
        <w:rPr>
          <w:b/>
          <w:bCs/>
        </w:rPr>
        <w:t>When Is Surgery Considered?</w:t>
      </w:r>
    </w:p>
    <w:p w14:paraId="63B713E8" w14:textId="77777777" w:rsidR="00503738" w:rsidRDefault="00000000">
      <w:pPr>
        <w:pStyle w:val="FirstParagraph"/>
      </w:pPr>
      <w:r>
        <w:t xml:space="preserve">Surgery is </w:t>
      </w:r>
      <w:r>
        <w:rPr>
          <w:b/>
          <w:bCs/>
        </w:rPr>
        <w:t>rarely needed</w:t>
      </w:r>
      <w:r>
        <w:t xml:space="preserve"> for tendonitis. It may be considered if:</w:t>
      </w:r>
    </w:p>
    <w:p w14:paraId="0183AA10" w14:textId="77777777" w:rsidR="00503738" w:rsidRDefault="00000000">
      <w:pPr>
        <w:pStyle w:val="BodyText"/>
      </w:pPr>
      <w:r>
        <w:t>• Symptoms last several months despite treatment</w:t>
      </w:r>
    </w:p>
    <w:p w14:paraId="331FE82D" w14:textId="77777777" w:rsidR="00503738" w:rsidRDefault="00000000">
      <w:pPr>
        <w:pStyle w:val="BodyText"/>
      </w:pPr>
      <w:r>
        <w:t>• Pain significantly limits daily activities</w:t>
      </w:r>
    </w:p>
    <w:p w14:paraId="6A1AE14F" w14:textId="77777777" w:rsidR="00503738" w:rsidRDefault="00000000">
      <w:pPr>
        <w:pStyle w:val="BodyText"/>
      </w:pPr>
      <w:r>
        <w:t>• There is tendon damage or scarring</w:t>
      </w:r>
    </w:p>
    <w:p w14:paraId="24428CAC" w14:textId="77777777" w:rsidR="00503738" w:rsidRDefault="00000000">
      <w:pPr>
        <w:pStyle w:val="BodyText"/>
      </w:pPr>
      <w:r>
        <w:t>Surgery focuses on relieving pressure and removing inflamed tissue.</w:t>
      </w:r>
    </w:p>
    <w:p w14:paraId="281B731C" w14:textId="77777777" w:rsidR="00503738" w:rsidRDefault="00000000">
      <w:r>
        <w:pict w14:anchorId="7F45C180">
          <v:rect id="_x0000_i1031" style="width:0;height:1.5pt" o:hralign="center" o:hrstd="t" o:hr="t"/>
        </w:pict>
      </w:r>
    </w:p>
    <w:p w14:paraId="401BBDBB" w14:textId="77777777" w:rsidR="00503738" w:rsidRDefault="00000000">
      <w:pPr>
        <w:pStyle w:val="Heading3"/>
      </w:pPr>
      <w:bookmarkStart w:id="7" w:name="what-is-the-outlook"/>
      <w:bookmarkEnd w:id="6"/>
      <w:r>
        <w:rPr>
          <w:b/>
          <w:bCs/>
        </w:rPr>
        <w:t>What Is the Outlook?</w:t>
      </w:r>
    </w:p>
    <w:p w14:paraId="034A907F" w14:textId="77777777" w:rsidR="00503738" w:rsidRDefault="00000000">
      <w:pPr>
        <w:pStyle w:val="FirstParagraph"/>
      </w:pPr>
      <w:r>
        <w:t xml:space="preserve">• </w:t>
      </w:r>
      <w:r>
        <w:rPr>
          <w:b/>
          <w:bCs/>
        </w:rPr>
        <w:t>Most patients improve</w:t>
      </w:r>
      <w:r>
        <w:t xml:space="preserve"> with non-surgical treatment</w:t>
      </w:r>
    </w:p>
    <w:p w14:paraId="5E95F848" w14:textId="77777777" w:rsidR="00503738" w:rsidRDefault="00000000">
      <w:pPr>
        <w:pStyle w:val="BodyText"/>
      </w:pPr>
      <w:r>
        <w:t xml:space="preserve">• </w:t>
      </w:r>
      <w:r>
        <w:rPr>
          <w:b/>
          <w:bCs/>
        </w:rPr>
        <w:t>Recovery often takes weeks to months</w:t>
      </w:r>
      <w:r>
        <w:t>, depending on severity</w:t>
      </w:r>
    </w:p>
    <w:p w14:paraId="3A62B913" w14:textId="77777777" w:rsidR="00503738" w:rsidRDefault="00000000">
      <w:pPr>
        <w:pStyle w:val="BodyText"/>
      </w:pPr>
      <w:r>
        <w:t>• Gradual return to activity helps prevent recurrence</w:t>
      </w:r>
    </w:p>
    <w:p w14:paraId="7862F35A" w14:textId="77777777" w:rsidR="00503738" w:rsidRDefault="00000000">
      <w:pPr>
        <w:pStyle w:val="BodyText"/>
      </w:pPr>
      <w:r>
        <w:t>• Addressing activity habits and ergonomics improves long-term results</w:t>
      </w:r>
    </w:p>
    <w:p w14:paraId="071EC1A7" w14:textId="77777777" w:rsidR="00503738" w:rsidRDefault="00000000">
      <w:r>
        <w:pict w14:anchorId="321D4183">
          <v:rect id="_x0000_i1032" style="width:0;height:1.5pt" o:hralign="center" o:hrstd="t" o:hr="t"/>
        </w:pict>
      </w:r>
    </w:p>
    <w:p w14:paraId="41F7E42E" w14:textId="77777777" w:rsidR="00503738" w:rsidRDefault="00000000">
      <w:pPr>
        <w:pStyle w:val="Heading3"/>
      </w:pPr>
      <w:bookmarkStart w:id="8" w:name="when-to-call-your-provider"/>
      <w:bookmarkEnd w:id="7"/>
      <w:r>
        <w:rPr>
          <w:b/>
          <w:bCs/>
        </w:rPr>
        <w:t>When to Call Your Provider</w:t>
      </w:r>
    </w:p>
    <w:p w14:paraId="5DF9A19C" w14:textId="77777777" w:rsidR="00503738" w:rsidRDefault="00000000">
      <w:pPr>
        <w:pStyle w:val="FirstParagraph"/>
      </w:pPr>
      <w:r>
        <w:t>Contact your provider if you notice:</w:t>
      </w:r>
    </w:p>
    <w:p w14:paraId="4CB9C2E6" w14:textId="77777777" w:rsidR="00503738" w:rsidRDefault="00000000">
      <w:pPr>
        <w:pStyle w:val="BodyText"/>
      </w:pPr>
      <w:r>
        <w:t>• Worsening pain or swelling</w:t>
      </w:r>
    </w:p>
    <w:p w14:paraId="0D76DA9C" w14:textId="77777777" w:rsidR="00503738" w:rsidRDefault="00000000">
      <w:pPr>
        <w:pStyle w:val="BodyText"/>
      </w:pPr>
      <w:r>
        <w:t>• Increasing weakness or loss of motion</w:t>
      </w:r>
    </w:p>
    <w:p w14:paraId="23AD391D" w14:textId="77777777" w:rsidR="00503738" w:rsidRDefault="00000000">
      <w:pPr>
        <w:pStyle w:val="BodyText"/>
      </w:pPr>
      <w:r>
        <w:t>• Numbness or tingling</w:t>
      </w:r>
    </w:p>
    <w:p w14:paraId="4774C7FB" w14:textId="77777777" w:rsidR="00503738" w:rsidRDefault="00000000">
      <w:pPr>
        <w:pStyle w:val="BodyText"/>
      </w:pPr>
      <w:r>
        <w:lastRenderedPageBreak/>
        <w:t>• Symptoms that do not improve with treatment</w:t>
      </w:r>
      <w:bookmarkEnd w:id="0"/>
      <w:bookmarkEnd w:id="8"/>
    </w:p>
    <w:sectPr w:rsidR="0050373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1E210D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52174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38"/>
    <w:rsid w:val="00110790"/>
    <w:rsid w:val="00383DEA"/>
    <w:rsid w:val="0050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6EAD"/>
  <w15:docId w15:val="{76D22E68-8579-477A-A3B2-6899E756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439</Words>
  <Characters>2531</Characters>
  <Application>Microsoft Office Word</Application>
  <DocSecurity>0</DocSecurity>
  <Lines>70</Lines>
  <Paragraphs>61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Dhayalan, MD</dc:creator>
  <cp:keywords/>
  <cp:lastModifiedBy>Arjun Dhayalan, MD</cp:lastModifiedBy>
  <cp:revision>2</cp:revision>
  <dcterms:created xsi:type="dcterms:W3CDTF">2026-01-27T21:01:00Z</dcterms:created>
  <dcterms:modified xsi:type="dcterms:W3CDTF">2026-01-27T21:01:00Z</dcterms:modified>
</cp:coreProperties>
</file>