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F735FF" w:rsidRPr="004B154A" w14:paraId="647FD56F" w14:textId="77777777" w:rsidTr="004271F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6F2631A3" w14:textId="77777777" w:rsidR="00F735FF" w:rsidRPr="004B154A" w:rsidRDefault="00F735FF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golfers-elbow-medial-epicondylitis"/>
            <w:r w:rsidRPr="004B154A">
              <w:rPr>
                <w:rFonts w:ascii="Proxima Nova" w:hAnsi="Proxima Nova"/>
                <w:noProof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7C35142C" wp14:editId="1B53E8D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274B2F68" w14:textId="77777777" w:rsidR="00F735FF" w:rsidRPr="004B154A" w:rsidRDefault="00F735FF" w:rsidP="004271FA">
            <w:pPr>
              <w:jc w:val="center"/>
              <w:rPr>
                <w:rFonts w:ascii="Proxima Nova" w:hAnsi="Proxima Nova"/>
              </w:rPr>
            </w:pPr>
          </w:p>
          <w:p w14:paraId="0A665F8F" w14:textId="77777777" w:rsidR="00F735FF" w:rsidRPr="004B154A" w:rsidRDefault="00F735FF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146C9BF6" w14:textId="77777777" w:rsidR="00F735FF" w:rsidRPr="004B154A" w:rsidRDefault="00F735FF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25A7E9E3" w14:textId="77777777" w:rsidR="00F735FF" w:rsidRPr="004B154A" w:rsidRDefault="00F735FF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35C461D0" w14:textId="77777777" w:rsidR="00F735FF" w:rsidRPr="004B154A" w:rsidRDefault="00F735FF" w:rsidP="004271FA">
            <w:pPr>
              <w:jc w:val="right"/>
              <w:rPr>
                <w:rFonts w:ascii="Proxima Nova" w:hAnsi="Proxima Nova"/>
              </w:rPr>
            </w:pPr>
          </w:p>
          <w:p w14:paraId="49E932D1" w14:textId="77777777" w:rsidR="00F735FF" w:rsidRPr="004B154A" w:rsidRDefault="00F735FF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124F55FE" w14:textId="77777777" w:rsidR="00F735FF" w:rsidRPr="004B154A" w:rsidRDefault="00F735FF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08A2B17E" w14:textId="77777777" w:rsidR="00F735FF" w:rsidRPr="004B154A" w:rsidRDefault="00F735FF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172BF90A" w14:textId="77777777" w:rsidR="00F735FF" w:rsidRPr="0068159B" w:rsidRDefault="00F735FF" w:rsidP="00F735FF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47003CB8" w14:textId="499E0293" w:rsidR="00F735FF" w:rsidRPr="00F735FF" w:rsidRDefault="00F735FF">
      <w:pPr>
        <w:pStyle w:val="Heading1"/>
      </w:pPr>
      <w:r>
        <w:rPr>
          <w:b/>
          <w:bCs/>
          <w:color w:val="003462"/>
          <w:sz w:val="32"/>
          <w:szCs w:val="32"/>
        </w:rPr>
        <w:t>Golfer’s Elbow</w:t>
      </w:r>
      <w:r>
        <w:rPr>
          <w:b/>
          <w:bCs/>
          <w:color w:val="003462"/>
          <w:sz w:val="32"/>
          <w:szCs w:val="32"/>
        </w:rPr>
        <w:t xml:space="preserve"> (</w:t>
      </w:r>
      <w:r>
        <w:rPr>
          <w:b/>
          <w:bCs/>
          <w:color w:val="003462"/>
          <w:sz w:val="32"/>
          <w:szCs w:val="32"/>
        </w:rPr>
        <w:t>Medical Epicondylitis</w:t>
      </w:r>
      <w:r>
        <w:rPr>
          <w:b/>
          <w:bCs/>
          <w:color w:val="003462"/>
          <w:sz w:val="32"/>
          <w:szCs w:val="32"/>
        </w:rPr>
        <w:t xml:space="preserve">): </w:t>
      </w:r>
      <w:r w:rsidRPr="004B154A">
        <w:rPr>
          <w:b/>
          <w:bCs/>
          <w:color w:val="003462"/>
          <w:sz w:val="32"/>
          <w:szCs w:val="32"/>
        </w:rPr>
        <w:t>Patient Education Sheet</w:t>
      </w:r>
    </w:p>
    <w:p w14:paraId="600077A7" w14:textId="77777777" w:rsidR="00814C83" w:rsidRDefault="004E2ACF">
      <w:pPr>
        <w:pStyle w:val="Heading2"/>
      </w:pPr>
      <w:bookmarkStart w:id="1" w:name="what-is-golfers-elbow"/>
      <w:r>
        <w:t>What Is Golfer’s Elbow?</w:t>
      </w:r>
    </w:p>
    <w:p w14:paraId="0CFB3DFA" w14:textId="77777777" w:rsidR="00814C83" w:rsidRDefault="004E2ACF">
      <w:pPr>
        <w:pStyle w:val="FirstParagraph"/>
      </w:pPr>
      <w:r>
        <w:t xml:space="preserve">Golfer’s elbow, also called </w:t>
      </w:r>
      <w:r>
        <w:rPr>
          <w:b/>
          <w:bCs/>
        </w:rPr>
        <w:t>medial epicondylitis</w:t>
      </w:r>
      <w:r>
        <w:t xml:space="preserve">, is a condition that causes pain on the </w:t>
      </w:r>
      <w:r>
        <w:rPr>
          <w:b/>
          <w:bCs/>
        </w:rPr>
        <w:t>inside of the elbow</w:t>
      </w:r>
      <w:r>
        <w:t xml:space="preserve">. It happens when the tendons that attach the forearm muscles to the elbow become irritated or damaged from </w:t>
      </w:r>
      <w:r>
        <w:rPr>
          <w:b/>
          <w:bCs/>
        </w:rPr>
        <w:t>overuse or repetitive stress</w:t>
      </w:r>
      <w:r>
        <w:t>.</w:t>
      </w:r>
    </w:p>
    <w:p w14:paraId="1D856069" w14:textId="77777777" w:rsidR="00814C83" w:rsidRDefault="004E2ACF">
      <w:pPr>
        <w:pStyle w:val="BodyText"/>
      </w:pPr>
      <w:r>
        <w:t>These tendons help with gripping, wrist bending, and forearm motion.</w:t>
      </w:r>
    </w:p>
    <w:p w14:paraId="6BAD622C" w14:textId="3ED742B3" w:rsidR="00D13940" w:rsidRDefault="00D13940">
      <w:pPr>
        <w:pStyle w:val="BodyText"/>
      </w:pPr>
      <w:r>
        <w:rPr>
          <w:noProof/>
        </w:rPr>
        <w:drawing>
          <wp:inline distT="0" distB="0" distL="0" distR="0" wp14:anchorId="16D3C424" wp14:editId="5E0A0BA0">
            <wp:extent cx="2531555" cy="2895600"/>
            <wp:effectExtent l="0" t="0" r="0" b="0"/>
            <wp:docPr id="1410677377" name="Picture 1" descr="Golfer's Elbow (Medial Epicondylitis): Symptoms &amp; Trea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lfer's Elbow (Medial Epicondylitis): Symptoms &amp; Treat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08" cy="290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065A7" w14:textId="77777777" w:rsidR="00814C83" w:rsidRDefault="004E2ACF">
      <w:r>
        <w:pict w14:anchorId="3A8FB706">
          <v:rect id="_x0000_i1025" style="width:0;height:1.5pt" o:hralign="center" o:hrstd="t" o:hr="t"/>
        </w:pict>
      </w:r>
    </w:p>
    <w:p w14:paraId="75D87269" w14:textId="77777777" w:rsidR="00814C83" w:rsidRDefault="004E2ACF">
      <w:pPr>
        <w:pStyle w:val="Heading2"/>
      </w:pPr>
      <w:bookmarkStart w:id="2" w:name="common-symptoms"/>
      <w:bookmarkEnd w:id="1"/>
      <w:r>
        <w:t>Common Symptoms</w:t>
      </w:r>
    </w:p>
    <w:p w14:paraId="0BAA0F92" w14:textId="77777777" w:rsidR="00814C83" w:rsidRDefault="004E2ACF">
      <w:pPr>
        <w:pStyle w:val="Compact"/>
        <w:numPr>
          <w:ilvl w:val="0"/>
          <w:numId w:val="2"/>
        </w:numPr>
      </w:pPr>
      <w:r>
        <w:t>Pain or tenderness on the inside of the elbow</w:t>
      </w:r>
      <w:r>
        <w:br/>
      </w:r>
    </w:p>
    <w:p w14:paraId="16241D66" w14:textId="77777777" w:rsidR="00814C83" w:rsidRDefault="004E2ACF">
      <w:pPr>
        <w:pStyle w:val="Compact"/>
        <w:numPr>
          <w:ilvl w:val="0"/>
          <w:numId w:val="2"/>
        </w:numPr>
      </w:pPr>
      <w:r>
        <w:t>Pain that may spread down the forearm</w:t>
      </w:r>
      <w:r>
        <w:br/>
      </w:r>
    </w:p>
    <w:p w14:paraId="02887EDE" w14:textId="77777777" w:rsidR="00814C83" w:rsidRDefault="004E2ACF">
      <w:pPr>
        <w:pStyle w:val="Compact"/>
        <w:numPr>
          <w:ilvl w:val="0"/>
          <w:numId w:val="2"/>
        </w:numPr>
      </w:pPr>
      <w:r>
        <w:lastRenderedPageBreak/>
        <w:t>Weak grip strength</w:t>
      </w:r>
      <w:r>
        <w:br/>
      </w:r>
    </w:p>
    <w:p w14:paraId="4977AF96" w14:textId="77777777" w:rsidR="00814C83" w:rsidRDefault="004E2ACF">
      <w:pPr>
        <w:pStyle w:val="Compact"/>
        <w:numPr>
          <w:ilvl w:val="0"/>
          <w:numId w:val="2"/>
        </w:numPr>
      </w:pPr>
      <w:r>
        <w:t>Stiffness or soreness with wrist bending or gripping activities</w:t>
      </w:r>
    </w:p>
    <w:p w14:paraId="0F97FC64" w14:textId="77777777" w:rsidR="00814C83" w:rsidRDefault="004E2ACF">
      <w:pPr>
        <w:pStyle w:val="FirstParagraph"/>
      </w:pPr>
      <w:r>
        <w:t>Symptoms often worsen with activities such as lifting, gripping, or sports.</w:t>
      </w:r>
    </w:p>
    <w:p w14:paraId="54BA4C36" w14:textId="77777777" w:rsidR="00814C83" w:rsidRDefault="004E2ACF">
      <w:r>
        <w:pict w14:anchorId="366D39AC">
          <v:rect id="_x0000_i1026" style="width:0;height:1.5pt" o:hralign="center" o:hrstd="t" o:hr="t"/>
        </w:pict>
      </w:r>
    </w:p>
    <w:p w14:paraId="0A0AA330" w14:textId="77777777" w:rsidR="00814C83" w:rsidRDefault="004E2ACF">
      <w:pPr>
        <w:pStyle w:val="Heading2"/>
      </w:pPr>
      <w:bookmarkStart w:id="3" w:name="what-causes-it"/>
      <w:bookmarkEnd w:id="2"/>
      <w:r>
        <w:t>What Causes It?</w:t>
      </w:r>
    </w:p>
    <w:p w14:paraId="1E280693" w14:textId="77777777" w:rsidR="00D13940" w:rsidRDefault="004E2ACF">
      <w:pPr>
        <w:pStyle w:val="FirstParagraph"/>
      </w:pPr>
      <w:r>
        <w:t xml:space="preserve">Golfer’s elbow is most often caused by repeated stress on the forearm muscles and tendons. This can occur from: </w:t>
      </w:r>
    </w:p>
    <w:p w14:paraId="55232DAC" w14:textId="40B295C2" w:rsidR="00814C83" w:rsidRDefault="004E2ACF">
      <w:pPr>
        <w:pStyle w:val="FirstParagraph"/>
      </w:pPr>
      <w:r>
        <w:t>- Sports that involve gripping or swinging</w:t>
      </w:r>
      <w:r>
        <w:br/>
        <w:t>- Repetitive work activities</w:t>
      </w:r>
      <w:r>
        <w:br/>
        <w:t>- Heavy lifting or forceful wrist motion</w:t>
      </w:r>
    </w:p>
    <w:p w14:paraId="419BF308" w14:textId="77777777" w:rsidR="00814C83" w:rsidRDefault="004E2ACF">
      <w:pPr>
        <w:pStyle w:val="BodyText"/>
      </w:pPr>
      <w:r>
        <w:t xml:space="preserve">It does </w:t>
      </w:r>
      <w:r>
        <w:rPr>
          <w:b/>
          <w:bCs/>
        </w:rPr>
        <w:t>not</w:t>
      </w:r>
      <w:r>
        <w:t xml:space="preserve"> require playing golf to develop this condition.</w:t>
      </w:r>
    </w:p>
    <w:p w14:paraId="16C741B1" w14:textId="77777777" w:rsidR="00814C83" w:rsidRDefault="004E2ACF">
      <w:r>
        <w:pict w14:anchorId="174A42D2">
          <v:rect id="_x0000_i1027" style="width:0;height:1.5pt" o:hralign="center" o:hrstd="t" o:hr="t"/>
        </w:pict>
      </w:r>
    </w:p>
    <w:p w14:paraId="752FD739" w14:textId="77777777" w:rsidR="00814C83" w:rsidRDefault="004E2ACF">
      <w:pPr>
        <w:pStyle w:val="Heading2"/>
      </w:pPr>
      <w:bookmarkStart w:id="4" w:name="goals-of-treatment"/>
      <w:bookmarkEnd w:id="3"/>
      <w:r>
        <w:t>Goals of Treatment</w:t>
      </w:r>
    </w:p>
    <w:p w14:paraId="4760A130" w14:textId="77777777" w:rsidR="00814C83" w:rsidRDefault="004E2ACF">
      <w:pPr>
        <w:pStyle w:val="Compact"/>
        <w:numPr>
          <w:ilvl w:val="0"/>
          <w:numId w:val="3"/>
        </w:numPr>
      </w:pPr>
      <w:r>
        <w:t>Reduce pain and inflammation</w:t>
      </w:r>
      <w:r>
        <w:br/>
      </w:r>
    </w:p>
    <w:p w14:paraId="61149576" w14:textId="77777777" w:rsidR="00814C83" w:rsidRDefault="004E2ACF">
      <w:pPr>
        <w:pStyle w:val="Compact"/>
        <w:numPr>
          <w:ilvl w:val="0"/>
          <w:numId w:val="3"/>
        </w:numPr>
      </w:pPr>
      <w:r>
        <w:t>Allow the tendon to heal</w:t>
      </w:r>
      <w:r>
        <w:br/>
      </w:r>
    </w:p>
    <w:p w14:paraId="6DB6C6B3" w14:textId="77777777" w:rsidR="00814C83" w:rsidRDefault="004E2ACF">
      <w:pPr>
        <w:pStyle w:val="Compact"/>
        <w:numPr>
          <w:ilvl w:val="0"/>
          <w:numId w:val="3"/>
        </w:numPr>
      </w:pPr>
      <w:r>
        <w:t>Restore strength and function</w:t>
      </w:r>
      <w:r>
        <w:br/>
      </w:r>
    </w:p>
    <w:p w14:paraId="17F1C461" w14:textId="77777777" w:rsidR="00814C83" w:rsidRDefault="004E2ACF">
      <w:pPr>
        <w:pStyle w:val="Compact"/>
        <w:numPr>
          <w:ilvl w:val="0"/>
          <w:numId w:val="3"/>
        </w:numPr>
      </w:pPr>
      <w:r>
        <w:t>Prevent recurrence</w:t>
      </w:r>
    </w:p>
    <w:p w14:paraId="310780C0" w14:textId="77777777" w:rsidR="00814C83" w:rsidRDefault="004E2ACF">
      <w:r>
        <w:pict w14:anchorId="16F222C5">
          <v:rect id="_x0000_i1028" style="width:0;height:1.5pt" o:hralign="center" o:hrstd="t" o:hr="t"/>
        </w:pict>
      </w:r>
    </w:p>
    <w:p w14:paraId="07E3127B" w14:textId="77777777" w:rsidR="00814C83" w:rsidRDefault="004E2ACF">
      <w:pPr>
        <w:pStyle w:val="Heading2"/>
      </w:pPr>
      <w:bookmarkStart w:id="5" w:name="non-surgical-treatment-options"/>
      <w:bookmarkEnd w:id="4"/>
      <w:r>
        <w:rPr>
          <w:b/>
          <w:bCs/>
        </w:rPr>
        <w:t>Non-Surgical Treatment Options</w:t>
      </w:r>
    </w:p>
    <w:p w14:paraId="2D48AC29" w14:textId="77777777" w:rsidR="00814C83" w:rsidRDefault="004E2ACF">
      <w:pPr>
        <w:pStyle w:val="FirstParagraph"/>
      </w:pPr>
      <w:r>
        <w:rPr>
          <w:i/>
          <w:iCs/>
        </w:rPr>
        <w:t>(Listed from least to most invasive)</w:t>
      </w:r>
    </w:p>
    <w:p w14:paraId="58017291" w14:textId="77777777" w:rsidR="00814C83" w:rsidRDefault="004E2ACF">
      <w:pPr>
        <w:numPr>
          <w:ilvl w:val="0"/>
          <w:numId w:val="4"/>
        </w:numPr>
      </w:pPr>
      <w:r>
        <w:rPr>
          <w:b/>
          <w:bCs/>
        </w:rPr>
        <w:t>Activity modification</w:t>
      </w:r>
      <w:r>
        <w:br/>
      </w:r>
      <w:r>
        <w:t>Reducing or avoiding activities that worsen pain allows the tendon to rest and heal.</w:t>
      </w:r>
    </w:p>
    <w:p w14:paraId="4A94FE11" w14:textId="77777777" w:rsidR="00814C83" w:rsidRDefault="004E2ACF">
      <w:pPr>
        <w:numPr>
          <w:ilvl w:val="0"/>
          <w:numId w:val="4"/>
        </w:numPr>
      </w:pPr>
      <w:r>
        <w:rPr>
          <w:b/>
          <w:bCs/>
        </w:rPr>
        <w:t>Ice and anti-inflammatory medications</w:t>
      </w:r>
      <w:r>
        <w:br/>
        <w:t>Ice and medications such as NSAIDs may help decrease pain and swelling.</w:t>
      </w:r>
    </w:p>
    <w:p w14:paraId="50E3A066" w14:textId="77777777" w:rsidR="00814C83" w:rsidRDefault="004E2ACF">
      <w:pPr>
        <w:numPr>
          <w:ilvl w:val="0"/>
          <w:numId w:val="4"/>
        </w:numPr>
      </w:pPr>
      <w:r>
        <w:rPr>
          <w:b/>
          <w:bCs/>
        </w:rPr>
        <w:t>Brace or strap</w:t>
      </w:r>
      <w:r>
        <w:br/>
        <w:t>A forearm strap or elbow brace reduces stress on the injured tendon during activity.</w:t>
      </w:r>
    </w:p>
    <w:p w14:paraId="478D5B2C" w14:textId="77777777" w:rsidR="00814C83" w:rsidRDefault="004E2ACF">
      <w:pPr>
        <w:numPr>
          <w:ilvl w:val="0"/>
          <w:numId w:val="4"/>
        </w:numPr>
      </w:pPr>
      <w:r>
        <w:rPr>
          <w:b/>
          <w:bCs/>
        </w:rPr>
        <w:lastRenderedPageBreak/>
        <w:t>Hand therapy or physical therapy</w:t>
      </w:r>
      <w:r>
        <w:br/>
        <w:t>Stretching and strengthening exercises improve flexibility and tendon health. This often helps reduce pain and improve function.</w:t>
      </w:r>
    </w:p>
    <w:p w14:paraId="14EF72F7" w14:textId="77777777" w:rsidR="00814C83" w:rsidRDefault="004E2ACF">
      <w:pPr>
        <w:numPr>
          <w:ilvl w:val="0"/>
          <w:numId w:val="4"/>
        </w:numPr>
      </w:pPr>
      <w:r>
        <w:rPr>
          <w:b/>
          <w:bCs/>
        </w:rPr>
        <w:t>Steroid injection</w:t>
      </w:r>
      <w:r>
        <w:br/>
        <w:t xml:space="preserve">A cortisone injection may temporarily reduce pain and inflammation. Relief typically lasts </w:t>
      </w:r>
      <w:r>
        <w:rPr>
          <w:b/>
          <w:bCs/>
        </w:rPr>
        <w:t>weeks to months</w:t>
      </w:r>
      <w:r>
        <w:t>, and results vary.</w:t>
      </w:r>
    </w:p>
    <w:p w14:paraId="411A2840" w14:textId="77777777" w:rsidR="00814C83" w:rsidRDefault="004E2ACF">
      <w:pPr>
        <w:numPr>
          <w:ilvl w:val="0"/>
          <w:numId w:val="4"/>
        </w:numPr>
      </w:pPr>
      <w:r>
        <w:rPr>
          <w:b/>
          <w:bCs/>
        </w:rPr>
        <w:t>Platelet-rich plasma (PRP) injection</w:t>
      </w:r>
      <w:r>
        <w:br/>
        <w:t>PRP uses a concentrated sample of your own blood that is injected into the injured tendon to promote healing. Research shows mixed results—some studies suggest longer-term pain relief compared to steroid injections, while others show no clear benefit. PRP is often not covered by insurance and is commonly an out-of-pocket expense.</w:t>
      </w:r>
    </w:p>
    <w:p w14:paraId="2386F3C5" w14:textId="77777777" w:rsidR="00814C83" w:rsidRDefault="004E2ACF">
      <w:pPr>
        <w:pStyle w:val="FirstParagraph"/>
      </w:pPr>
      <w:r>
        <w:rPr>
          <w:b/>
          <w:bCs/>
        </w:rPr>
        <w:t>Most effective initial approach:</w:t>
      </w:r>
      <w:r>
        <w:t xml:space="preserve"> A combination of activity modification, a forearm brace or strap, and a structured therapy program focused on stretching and gradual strengthening is most commonly effective for early management.</w:t>
      </w:r>
    </w:p>
    <w:p w14:paraId="0B42A237" w14:textId="77777777" w:rsidR="00814C83" w:rsidRDefault="004E2ACF">
      <w:r>
        <w:pict w14:anchorId="622CA70C">
          <v:rect id="_x0000_i1029" style="width:0;height:1.5pt" o:hralign="center" o:hrstd="t" o:hr="t"/>
        </w:pict>
      </w:r>
    </w:p>
    <w:p w14:paraId="1655BCB3" w14:textId="77777777" w:rsidR="00814C83" w:rsidRDefault="004E2ACF">
      <w:pPr>
        <w:pStyle w:val="Heading2"/>
      </w:pPr>
      <w:bookmarkStart w:id="6" w:name="when-is-surgery-considered"/>
      <w:bookmarkEnd w:id="5"/>
      <w:r>
        <w:t>When Is Surgery Considered?</w:t>
      </w:r>
    </w:p>
    <w:p w14:paraId="54C99450" w14:textId="77777777" w:rsidR="00D13940" w:rsidRDefault="004E2ACF">
      <w:pPr>
        <w:pStyle w:val="FirstParagraph"/>
      </w:pPr>
      <w:r>
        <w:t xml:space="preserve">Surgery is rarely needed. It may be considered if: </w:t>
      </w:r>
    </w:p>
    <w:p w14:paraId="7234D2A6" w14:textId="0090F9BE" w:rsidR="00814C83" w:rsidRDefault="004E2ACF">
      <w:pPr>
        <w:pStyle w:val="FirstParagraph"/>
      </w:pPr>
      <w:r>
        <w:t xml:space="preserve">- Symptoms last </w:t>
      </w:r>
      <w:r>
        <w:rPr>
          <w:b/>
          <w:bCs/>
        </w:rPr>
        <w:t>6–12 months</w:t>
      </w:r>
      <w:r>
        <w:t xml:space="preserve"> despite non-surgical treatment</w:t>
      </w:r>
      <w:r>
        <w:br/>
        <w:t>- Pain significantly limits daily activities or work</w:t>
      </w:r>
    </w:p>
    <w:p w14:paraId="6F823046" w14:textId="77777777" w:rsidR="00814C83" w:rsidRDefault="004E2ACF">
      <w:r>
        <w:pict w14:anchorId="66115C23">
          <v:rect id="_x0000_i1030" style="width:0;height:1.5pt" o:hralign="center" o:hrstd="t" o:hr="t"/>
        </w:pict>
      </w:r>
    </w:p>
    <w:p w14:paraId="7082E4F0" w14:textId="77777777" w:rsidR="00814C83" w:rsidRDefault="004E2ACF">
      <w:pPr>
        <w:pStyle w:val="Heading2"/>
      </w:pPr>
      <w:bookmarkStart w:id="7" w:name="surgical-treatment-option"/>
      <w:bookmarkEnd w:id="6"/>
      <w:r>
        <w:t>Surgical Treatment Option</w:t>
      </w:r>
    </w:p>
    <w:p w14:paraId="6895C099" w14:textId="77777777" w:rsidR="00814C83" w:rsidRDefault="004E2ACF">
      <w:pPr>
        <w:pStyle w:val="Compact"/>
        <w:numPr>
          <w:ilvl w:val="0"/>
          <w:numId w:val="5"/>
        </w:numPr>
      </w:pPr>
      <w:r>
        <w:rPr>
          <w:b/>
          <w:bCs/>
        </w:rPr>
        <w:t>Tendon debridement and repair</w:t>
      </w:r>
      <w:r>
        <w:br/>
        <w:t>Damaged tendon tissue is removed, and healthy tendon may be repaired or reattached. This is usually done as an outpatient procedure.</w:t>
      </w:r>
    </w:p>
    <w:p w14:paraId="540A9FB2" w14:textId="77777777" w:rsidR="00814C83" w:rsidRDefault="004E2ACF">
      <w:r>
        <w:pict w14:anchorId="43089051">
          <v:rect id="_x0000_i1031" style="width:0;height:1.5pt" o:hralign="center" o:hrstd="t" o:hr="t"/>
        </w:pict>
      </w:r>
    </w:p>
    <w:p w14:paraId="369D6201" w14:textId="77777777" w:rsidR="00814C83" w:rsidRDefault="004E2ACF">
      <w:pPr>
        <w:pStyle w:val="Heading2"/>
      </w:pPr>
      <w:bookmarkStart w:id="8" w:name="healing-and-recovery"/>
      <w:bookmarkEnd w:id="7"/>
      <w:r>
        <w:t>Healing and Recovery</w:t>
      </w:r>
    </w:p>
    <w:p w14:paraId="4EC5A13F" w14:textId="77777777" w:rsidR="00814C83" w:rsidRDefault="004E2ACF">
      <w:pPr>
        <w:pStyle w:val="Compact"/>
        <w:numPr>
          <w:ilvl w:val="0"/>
          <w:numId w:val="6"/>
        </w:numPr>
      </w:pPr>
      <w:r>
        <w:t>Improvement often occurs gradually over several weeks to months</w:t>
      </w:r>
      <w:r>
        <w:br/>
      </w:r>
    </w:p>
    <w:p w14:paraId="0EC7C269" w14:textId="77777777" w:rsidR="00814C83" w:rsidRDefault="004E2ACF">
      <w:pPr>
        <w:pStyle w:val="Compact"/>
        <w:numPr>
          <w:ilvl w:val="0"/>
          <w:numId w:val="6"/>
        </w:numPr>
      </w:pPr>
      <w:r>
        <w:t>Most patients return to normal activities without surgery</w:t>
      </w:r>
      <w:r>
        <w:br/>
      </w:r>
    </w:p>
    <w:p w14:paraId="2079E56D" w14:textId="77777777" w:rsidR="00814C83" w:rsidRDefault="004E2ACF">
      <w:pPr>
        <w:pStyle w:val="Compact"/>
        <w:numPr>
          <w:ilvl w:val="0"/>
          <w:numId w:val="6"/>
        </w:numPr>
      </w:pPr>
      <w:r>
        <w:t>Recovery after surgery may take several months</w:t>
      </w:r>
    </w:p>
    <w:p w14:paraId="7F6351AC" w14:textId="77777777" w:rsidR="00814C83" w:rsidRDefault="004E2ACF">
      <w:r>
        <w:pict w14:anchorId="3A9558F4">
          <v:rect id="_x0000_i1032" style="width:0;height:1.5pt" o:hralign="center" o:hrstd="t" o:hr="t"/>
        </w:pict>
      </w:r>
    </w:p>
    <w:p w14:paraId="204133D7" w14:textId="77777777" w:rsidR="00814C83" w:rsidRDefault="004E2ACF">
      <w:pPr>
        <w:pStyle w:val="Heading2"/>
      </w:pPr>
      <w:bookmarkStart w:id="9" w:name="possible-long-term-effects"/>
      <w:bookmarkEnd w:id="8"/>
      <w:r>
        <w:lastRenderedPageBreak/>
        <w:t>Possible Long-Term Effects</w:t>
      </w:r>
    </w:p>
    <w:p w14:paraId="006E786E" w14:textId="77777777" w:rsidR="00814C83" w:rsidRDefault="004E2ACF">
      <w:pPr>
        <w:pStyle w:val="Compact"/>
        <w:numPr>
          <w:ilvl w:val="0"/>
          <w:numId w:val="7"/>
        </w:numPr>
      </w:pPr>
      <w:r>
        <w:t>Recurring pain if activities are resumed too quickly</w:t>
      </w:r>
      <w:r>
        <w:br/>
      </w:r>
    </w:p>
    <w:p w14:paraId="290EC5B7" w14:textId="77777777" w:rsidR="00814C83" w:rsidRDefault="004E2ACF">
      <w:pPr>
        <w:pStyle w:val="Compact"/>
        <w:numPr>
          <w:ilvl w:val="0"/>
          <w:numId w:val="7"/>
        </w:numPr>
      </w:pPr>
      <w:r>
        <w:t>Persistent soreness (uncommon with proper treatment)</w:t>
      </w:r>
      <w:r>
        <w:br/>
      </w:r>
    </w:p>
    <w:p w14:paraId="36C3C856" w14:textId="77777777" w:rsidR="00814C83" w:rsidRDefault="004E2ACF">
      <w:pPr>
        <w:pStyle w:val="Compact"/>
        <w:numPr>
          <w:ilvl w:val="0"/>
          <w:numId w:val="7"/>
        </w:numPr>
      </w:pPr>
      <w:r>
        <w:t>Stiffness (rare)</w:t>
      </w:r>
    </w:p>
    <w:p w14:paraId="0FE95BD5" w14:textId="77777777" w:rsidR="00814C83" w:rsidRDefault="004E2ACF">
      <w:r>
        <w:pict w14:anchorId="0E826734">
          <v:rect id="_x0000_i1033" style="width:0;height:1.5pt" o:hralign="center" o:hrstd="t" o:hr="t"/>
        </w:pict>
      </w:r>
    </w:p>
    <w:p w14:paraId="0674A83D" w14:textId="77777777" w:rsidR="00814C83" w:rsidRDefault="004E2ACF">
      <w:pPr>
        <w:pStyle w:val="Heading2"/>
      </w:pPr>
      <w:bookmarkStart w:id="10" w:name="when-to-call-your-provider"/>
      <w:bookmarkEnd w:id="9"/>
      <w:r>
        <w:t>When to Call Your Provider</w:t>
      </w:r>
    </w:p>
    <w:p w14:paraId="72771914" w14:textId="77777777" w:rsidR="00D13940" w:rsidRDefault="004E2ACF">
      <w:pPr>
        <w:pStyle w:val="FirstParagraph"/>
      </w:pPr>
      <w:r>
        <w:t xml:space="preserve">Contact your doctor if you notice: </w:t>
      </w:r>
    </w:p>
    <w:p w14:paraId="4466E5EE" w14:textId="544B93EF" w:rsidR="00814C83" w:rsidRDefault="004E2ACF">
      <w:pPr>
        <w:pStyle w:val="FirstParagraph"/>
      </w:pPr>
      <w:r>
        <w:t>- Worsening pain despite treatment</w:t>
      </w:r>
      <w:r>
        <w:br/>
        <w:t>- Increasing weakness or numbness</w:t>
      </w:r>
      <w:r>
        <w:br/>
        <w:t>- Difficulty using the hand or arm</w:t>
      </w:r>
      <w:bookmarkEnd w:id="0"/>
      <w:bookmarkEnd w:id="10"/>
    </w:p>
    <w:sectPr w:rsidR="00814C8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648218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EB05C5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13433322">
    <w:abstractNumId w:val="0"/>
  </w:num>
  <w:num w:numId="2" w16cid:durableId="1131903001">
    <w:abstractNumId w:val="1"/>
  </w:num>
  <w:num w:numId="3" w16cid:durableId="434904408">
    <w:abstractNumId w:val="1"/>
  </w:num>
  <w:num w:numId="4" w16cid:durableId="680010905">
    <w:abstractNumId w:val="1"/>
  </w:num>
  <w:num w:numId="5" w16cid:durableId="686450287">
    <w:abstractNumId w:val="1"/>
  </w:num>
  <w:num w:numId="6" w16cid:durableId="1562593852">
    <w:abstractNumId w:val="1"/>
  </w:num>
  <w:num w:numId="7" w16cid:durableId="5952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83"/>
    <w:rsid w:val="00724561"/>
    <w:rsid w:val="00814C83"/>
    <w:rsid w:val="00C36B0D"/>
    <w:rsid w:val="00D13940"/>
    <w:rsid w:val="00F7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4DB325E"/>
  <w15:docId w15:val="{6A8EE3FA-143A-4DD9-8FA2-D89F0FAE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2026-01-12T16:30:00Z</dcterms:created>
  <dcterms:modified xsi:type="dcterms:W3CDTF">2026-01-12T16:30:00Z</dcterms:modified>
</cp:coreProperties>
</file>