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3A7F" w14:textId="77777777" w:rsidR="008201B4" w:rsidRDefault="00000000">
      <w:pPr>
        <w:pStyle w:val="Heading2"/>
      </w:pPr>
      <w:bookmarkStart w:id="0" w:name="complex-regional-pain-syndrome-crps"/>
      <w:r>
        <w:rPr>
          <w:b/>
          <w:bCs/>
        </w:rPr>
        <w:t>Complex Regional Pain Syndrome (CRPS)</w:t>
      </w:r>
    </w:p>
    <w:p w14:paraId="1296FBFF" w14:textId="77777777" w:rsidR="008201B4" w:rsidRDefault="00000000">
      <w:pPr>
        <w:pStyle w:val="Heading3"/>
      </w:pPr>
      <w:bookmarkStart w:id="1" w:name="patient-education-handout"/>
      <w:r>
        <w:rPr>
          <w:b/>
          <w:bCs/>
        </w:rPr>
        <w:t>Patient Education Handout</w:t>
      </w:r>
    </w:p>
    <w:p w14:paraId="454E21CE" w14:textId="77777777" w:rsidR="008201B4" w:rsidRDefault="00000000">
      <w:r>
        <w:pict w14:anchorId="44EA0404">
          <v:rect id="_x0000_i1025" style="width:0;height:1.5pt" o:hralign="center" o:hrstd="t" o:hr="t"/>
        </w:pict>
      </w:r>
    </w:p>
    <w:p w14:paraId="6173B034" w14:textId="77777777" w:rsidR="008201B4" w:rsidRDefault="00000000">
      <w:pPr>
        <w:pStyle w:val="Heading3"/>
      </w:pPr>
      <w:bookmarkStart w:id="2" w:name="what-is-crps"/>
      <w:bookmarkEnd w:id="1"/>
      <w:r>
        <w:rPr>
          <w:b/>
          <w:bCs/>
        </w:rPr>
        <w:t>What Is CRPS?</w:t>
      </w:r>
    </w:p>
    <w:p w14:paraId="2E3BA8F6" w14:textId="77777777" w:rsidR="008201B4" w:rsidRDefault="00000000">
      <w:pPr>
        <w:pStyle w:val="FirstParagraph"/>
      </w:pPr>
      <w:r>
        <w:rPr>
          <w:b/>
          <w:bCs/>
        </w:rPr>
        <w:t>Complex Regional Pain Syndrome (CRPS)</w:t>
      </w:r>
      <w:r>
        <w:t xml:space="preserve"> is a condition that causes </w:t>
      </w:r>
      <w:r>
        <w:rPr>
          <w:b/>
          <w:bCs/>
        </w:rPr>
        <w:t>ongoing pain, sensitivity, swelling, and stiffness</w:t>
      </w:r>
      <w:r>
        <w:t xml:space="preserve"> in an arm, hand, leg, or foot. The pain is often </w:t>
      </w:r>
      <w:r>
        <w:rPr>
          <w:b/>
          <w:bCs/>
        </w:rPr>
        <w:t>out of proportion</w:t>
      </w:r>
      <w:r>
        <w:t xml:space="preserve"> to the original injury and is related to abnormal nerve signaling and inflammation.</w:t>
      </w:r>
    </w:p>
    <w:p w14:paraId="41CDB8B0" w14:textId="77777777" w:rsidR="008201B4" w:rsidRDefault="00000000">
      <w:pPr>
        <w:pStyle w:val="BodyText"/>
      </w:pPr>
      <w:r>
        <w:t xml:space="preserve">CRPS often develops </w:t>
      </w:r>
      <w:r>
        <w:rPr>
          <w:b/>
          <w:bCs/>
        </w:rPr>
        <w:t>after an injury, fracture, surgery, or prolonged immobilization</w:t>
      </w:r>
      <w:r>
        <w:t>, even when healing appears normal.</w:t>
      </w:r>
    </w:p>
    <w:p w14:paraId="0C33112E" w14:textId="77777777" w:rsidR="008201B4" w:rsidRDefault="00000000">
      <w:r>
        <w:pict w14:anchorId="60A8DB14">
          <v:rect id="_x0000_i1026" style="width:0;height:1.5pt" o:hralign="center" o:hrstd="t" o:hr="t"/>
        </w:pict>
      </w:r>
    </w:p>
    <w:p w14:paraId="1E26D200" w14:textId="77777777" w:rsidR="008201B4" w:rsidRDefault="00000000">
      <w:pPr>
        <w:pStyle w:val="Heading3"/>
      </w:pPr>
      <w:bookmarkStart w:id="3" w:name="types-of-crps"/>
      <w:bookmarkEnd w:id="2"/>
      <w:r>
        <w:rPr>
          <w:b/>
          <w:bCs/>
        </w:rPr>
        <w:t>Types of CRPS</w:t>
      </w:r>
    </w:p>
    <w:p w14:paraId="52531DFE" w14:textId="77777777" w:rsidR="008201B4" w:rsidRDefault="00000000">
      <w:pPr>
        <w:pStyle w:val="FirstParagraph"/>
      </w:pPr>
      <w:r>
        <w:t xml:space="preserve">There are </w:t>
      </w:r>
      <w:r>
        <w:rPr>
          <w:b/>
          <w:bCs/>
        </w:rPr>
        <w:t>two types of CRPS</w:t>
      </w:r>
      <w:r>
        <w:t>. Symptoms are very similar, but the cause differs:</w:t>
      </w:r>
    </w:p>
    <w:p w14:paraId="59B28ADD" w14:textId="77777777" w:rsidR="008201B4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CRPS Type 1</w:t>
      </w:r>
    </w:p>
    <w:p w14:paraId="31862836" w14:textId="77777777" w:rsidR="008201B4" w:rsidRDefault="00000000">
      <w:pPr>
        <w:pStyle w:val="Compact"/>
        <w:numPr>
          <w:ilvl w:val="1"/>
          <w:numId w:val="3"/>
        </w:numPr>
      </w:pPr>
      <w:r>
        <w:t xml:space="preserve">Occurs </w:t>
      </w:r>
      <w:r>
        <w:rPr>
          <w:b/>
          <w:bCs/>
        </w:rPr>
        <w:t>without a known nerve injury</w:t>
      </w:r>
    </w:p>
    <w:p w14:paraId="02C176FD" w14:textId="77777777" w:rsidR="008201B4" w:rsidRDefault="00000000">
      <w:pPr>
        <w:pStyle w:val="Compact"/>
        <w:numPr>
          <w:ilvl w:val="1"/>
          <w:numId w:val="3"/>
        </w:numPr>
      </w:pPr>
      <w:r>
        <w:t>Most common type</w:t>
      </w:r>
    </w:p>
    <w:p w14:paraId="52FE7371" w14:textId="77777777" w:rsidR="008201B4" w:rsidRDefault="00000000">
      <w:pPr>
        <w:pStyle w:val="Compact"/>
        <w:numPr>
          <w:ilvl w:val="1"/>
          <w:numId w:val="3"/>
        </w:numPr>
      </w:pPr>
      <w:r>
        <w:t xml:space="preserve">Often follows a </w:t>
      </w:r>
      <w:r>
        <w:rPr>
          <w:b/>
          <w:bCs/>
        </w:rPr>
        <w:t>fracture, sprain, surgery, or casting</w:t>
      </w:r>
    </w:p>
    <w:p w14:paraId="069FA45A" w14:textId="77777777" w:rsidR="008201B4" w:rsidRDefault="00000000">
      <w:pPr>
        <w:pStyle w:val="Compact"/>
        <w:numPr>
          <w:ilvl w:val="1"/>
          <w:numId w:val="3"/>
        </w:numPr>
      </w:pPr>
      <w:r>
        <w:t>Nerves are irritated or overactive but not clearly damaged</w:t>
      </w:r>
    </w:p>
    <w:p w14:paraId="3570C333" w14:textId="77777777" w:rsidR="008201B4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CRPS Type 2</w:t>
      </w:r>
    </w:p>
    <w:p w14:paraId="41FD3F56" w14:textId="77777777" w:rsidR="008201B4" w:rsidRDefault="00000000">
      <w:pPr>
        <w:pStyle w:val="Compact"/>
        <w:numPr>
          <w:ilvl w:val="1"/>
          <w:numId w:val="4"/>
        </w:numPr>
      </w:pPr>
      <w:r>
        <w:t xml:space="preserve">Occurs </w:t>
      </w:r>
      <w:r>
        <w:rPr>
          <w:b/>
          <w:bCs/>
        </w:rPr>
        <w:t>after a known nerve injury</w:t>
      </w:r>
    </w:p>
    <w:p w14:paraId="2B73AED8" w14:textId="77777777" w:rsidR="008201B4" w:rsidRDefault="00000000">
      <w:pPr>
        <w:pStyle w:val="Compact"/>
        <w:numPr>
          <w:ilvl w:val="1"/>
          <w:numId w:val="4"/>
        </w:numPr>
      </w:pPr>
      <w:r>
        <w:t xml:space="preserve">Previously called </w:t>
      </w:r>
      <w:r>
        <w:rPr>
          <w:i/>
          <w:iCs/>
        </w:rPr>
        <w:t>causalgia</w:t>
      </w:r>
    </w:p>
    <w:p w14:paraId="10075DD4" w14:textId="77777777" w:rsidR="008201B4" w:rsidRDefault="00000000">
      <w:pPr>
        <w:pStyle w:val="Compact"/>
        <w:numPr>
          <w:ilvl w:val="1"/>
          <w:numId w:val="4"/>
        </w:numPr>
      </w:pPr>
      <w:r>
        <w:t xml:space="preserve">May follow a </w:t>
      </w:r>
      <w:r>
        <w:rPr>
          <w:b/>
          <w:bCs/>
        </w:rPr>
        <w:t>laceration, surgical nerve injury, or significant trauma</w:t>
      </w:r>
    </w:p>
    <w:p w14:paraId="05A73AD4" w14:textId="77777777" w:rsidR="008201B4" w:rsidRDefault="00000000">
      <w:pPr>
        <w:pStyle w:val="Compact"/>
        <w:numPr>
          <w:ilvl w:val="1"/>
          <w:numId w:val="4"/>
        </w:numPr>
      </w:pPr>
      <w:r>
        <w:t>Symptoms often follow the path of the injured nerve</w:t>
      </w:r>
    </w:p>
    <w:p w14:paraId="7B887BF4" w14:textId="77777777" w:rsidR="008201B4" w:rsidRDefault="00000000">
      <w:pPr>
        <w:pStyle w:val="FirstParagraph"/>
      </w:pPr>
      <w:r>
        <w:t xml:space="preserve">Both types cause </w:t>
      </w:r>
      <w:r>
        <w:rPr>
          <w:b/>
          <w:bCs/>
        </w:rPr>
        <w:t>real, physical symptoms</w:t>
      </w:r>
      <w:r>
        <w:t xml:space="preserve"> and are treated in similar ways.</w:t>
      </w:r>
    </w:p>
    <w:p w14:paraId="3E082E89" w14:textId="77777777" w:rsidR="008201B4" w:rsidRDefault="00000000">
      <w:r>
        <w:pict w14:anchorId="48E96EFF">
          <v:rect id="_x0000_i1027" style="width:0;height:1.5pt" o:hralign="center" o:hrstd="t" o:hr="t"/>
        </w:pict>
      </w:r>
    </w:p>
    <w:p w14:paraId="5AEE1103" w14:textId="77777777" w:rsidR="008201B4" w:rsidRDefault="00000000">
      <w:pPr>
        <w:pStyle w:val="Heading3"/>
      </w:pPr>
      <w:bookmarkStart w:id="4" w:name="why-does-crps-happen"/>
      <w:bookmarkEnd w:id="3"/>
      <w:r>
        <w:rPr>
          <w:b/>
          <w:bCs/>
        </w:rPr>
        <w:t>Why Does CRPS Happen?</w:t>
      </w:r>
    </w:p>
    <w:p w14:paraId="27D30D3A" w14:textId="77777777" w:rsidR="002A1000" w:rsidRDefault="00000000">
      <w:pPr>
        <w:pStyle w:val="FirstParagraph"/>
      </w:pPr>
      <w:r>
        <w:t xml:space="preserve">The exact cause is not fully understood. CRPS is thought to involve: </w:t>
      </w:r>
    </w:p>
    <w:p w14:paraId="3141E0CB" w14:textId="77777777" w:rsidR="002A1000" w:rsidRDefault="00000000" w:rsidP="002A1000">
      <w:pPr>
        <w:pStyle w:val="FirstParagraph"/>
        <w:numPr>
          <w:ilvl w:val="0"/>
          <w:numId w:val="24"/>
        </w:numPr>
      </w:pPr>
      <w:r>
        <w:rPr>
          <w:b/>
          <w:bCs/>
        </w:rPr>
        <w:t>Overactive pain nerves</w:t>
      </w:r>
      <w:r>
        <w:t xml:space="preserve"> </w:t>
      </w:r>
    </w:p>
    <w:p w14:paraId="63864233" w14:textId="77777777" w:rsidR="002A1000" w:rsidRDefault="00000000" w:rsidP="002A1000">
      <w:pPr>
        <w:pStyle w:val="FirstParagraph"/>
        <w:numPr>
          <w:ilvl w:val="0"/>
          <w:numId w:val="24"/>
        </w:numPr>
      </w:pPr>
      <w:r>
        <w:rPr>
          <w:b/>
          <w:bCs/>
        </w:rPr>
        <w:t>Abnormal inflammation</w:t>
      </w:r>
      <w:r>
        <w:t xml:space="preserve"> </w:t>
      </w:r>
    </w:p>
    <w:p w14:paraId="124965F1" w14:textId="77777777" w:rsidR="002A1000" w:rsidRDefault="00000000" w:rsidP="002A1000">
      <w:pPr>
        <w:pStyle w:val="FirstParagraph"/>
        <w:numPr>
          <w:ilvl w:val="0"/>
          <w:numId w:val="24"/>
        </w:numPr>
      </w:pPr>
      <w:r>
        <w:t xml:space="preserve">Changes in </w:t>
      </w:r>
      <w:r>
        <w:rPr>
          <w:b/>
          <w:bCs/>
        </w:rPr>
        <w:t>blood flow and temperature regulation</w:t>
      </w:r>
      <w:r>
        <w:t xml:space="preserve"> </w:t>
      </w:r>
    </w:p>
    <w:p w14:paraId="7A0F98B9" w14:textId="16BAAB46" w:rsidR="008201B4" w:rsidRDefault="00000000" w:rsidP="002A1000">
      <w:pPr>
        <w:pStyle w:val="FirstParagraph"/>
        <w:numPr>
          <w:ilvl w:val="0"/>
          <w:numId w:val="24"/>
        </w:numPr>
      </w:pPr>
      <w:r>
        <w:t xml:space="preserve">Altered communication between the </w:t>
      </w:r>
      <w:r>
        <w:rPr>
          <w:b/>
          <w:bCs/>
        </w:rPr>
        <w:t>brain and the affected limb</w:t>
      </w:r>
    </w:p>
    <w:p w14:paraId="4362DBFB" w14:textId="77777777" w:rsidR="008201B4" w:rsidRDefault="00000000">
      <w:pPr>
        <w:pStyle w:val="BodyText"/>
      </w:pPr>
      <w:r>
        <w:lastRenderedPageBreak/>
        <w:t xml:space="preserve">CRPS is </w:t>
      </w:r>
      <w:r>
        <w:rPr>
          <w:b/>
          <w:bCs/>
        </w:rPr>
        <w:t>not psychological</w:t>
      </w:r>
      <w:r>
        <w:t>, although chronic pain can affect mood and stress levels.</w:t>
      </w:r>
    </w:p>
    <w:p w14:paraId="429DFFE1" w14:textId="77777777" w:rsidR="008201B4" w:rsidRDefault="00000000">
      <w:r>
        <w:pict w14:anchorId="3E541995">
          <v:rect id="_x0000_i1028" style="width:0;height:1.5pt" o:hralign="center" o:hrstd="t" o:hr="t"/>
        </w:pict>
      </w:r>
    </w:p>
    <w:p w14:paraId="426E3075" w14:textId="77777777" w:rsidR="008201B4" w:rsidRDefault="00000000">
      <w:pPr>
        <w:pStyle w:val="Heading3"/>
      </w:pPr>
      <w:bookmarkStart w:id="5" w:name="common-symptoms"/>
      <w:bookmarkEnd w:id="4"/>
      <w:r>
        <w:rPr>
          <w:b/>
          <w:bCs/>
        </w:rPr>
        <w:t>Common Symptoms</w:t>
      </w:r>
    </w:p>
    <w:p w14:paraId="1845CA8E" w14:textId="77777777" w:rsidR="008201B4" w:rsidRDefault="00000000">
      <w:pPr>
        <w:pStyle w:val="FirstParagraph"/>
      </w:pPr>
      <w:r>
        <w:t>Symptoms may change over time and vary between individuals. Common features include:</w:t>
      </w:r>
    </w:p>
    <w:p w14:paraId="48785917" w14:textId="77777777" w:rsidR="008201B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Severe, burning, or aching pain</w:t>
      </w:r>
    </w:p>
    <w:p w14:paraId="4BFEA757" w14:textId="77777777" w:rsidR="008201B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Extreme sensitivity</w:t>
      </w:r>
      <w:r>
        <w:t xml:space="preserve"> to touch, pressure, or temperature</w:t>
      </w:r>
    </w:p>
    <w:p w14:paraId="0366823C" w14:textId="77777777" w:rsidR="008201B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Swelling</w:t>
      </w:r>
      <w:r>
        <w:t xml:space="preserve"> of the hand or fingers</w:t>
      </w:r>
    </w:p>
    <w:p w14:paraId="0E9EF22B" w14:textId="77777777" w:rsidR="008201B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Color changes</w:t>
      </w:r>
      <w:r>
        <w:t xml:space="preserve"> (red, purple, pale, or blotchy skin)</w:t>
      </w:r>
    </w:p>
    <w:p w14:paraId="02BD2235" w14:textId="77777777" w:rsidR="008201B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Temperature changes</w:t>
      </w:r>
      <w:r>
        <w:t xml:space="preserve"> (warmer or cooler than the opposite side)</w:t>
      </w:r>
    </w:p>
    <w:p w14:paraId="2CD602C7" w14:textId="77777777" w:rsidR="008201B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Stiffness</w:t>
      </w:r>
      <w:r>
        <w:t xml:space="preserve"> and limited motion</w:t>
      </w:r>
    </w:p>
    <w:p w14:paraId="293556A0" w14:textId="77777777" w:rsidR="008201B4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Shiny skin</w:t>
      </w:r>
      <w:r>
        <w:t xml:space="preserve"> or changes in sweating</w:t>
      </w:r>
    </w:p>
    <w:p w14:paraId="7E4909CB" w14:textId="77777777" w:rsidR="008201B4" w:rsidRDefault="00000000">
      <w:pPr>
        <w:pStyle w:val="Compact"/>
        <w:numPr>
          <w:ilvl w:val="0"/>
          <w:numId w:val="5"/>
        </w:numPr>
      </w:pPr>
      <w:r>
        <w:t xml:space="preserve">Changes in </w:t>
      </w:r>
      <w:r>
        <w:rPr>
          <w:b/>
          <w:bCs/>
        </w:rPr>
        <w:t>nail or hair growth</w:t>
      </w:r>
    </w:p>
    <w:p w14:paraId="5309B07F" w14:textId="77777777" w:rsidR="008201B4" w:rsidRDefault="00000000">
      <w:pPr>
        <w:pStyle w:val="Compact"/>
        <w:numPr>
          <w:ilvl w:val="0"/>
          <w:numId w:val="5"/>
        </w:numPr>
      </w:pPr>
      <w:r>
        <w:t>Weakness or difficulty using the hand</w:t>
      </w:r>
    </w:p>
    <w:p w14:paraId="06B10894" w14:textId="77777777" w:rsidR="002A1000" w:rsidRDefault="002A1000" w:rsidP="002A1000">
      <w:pPr>
        <w:pStyle w:val="Compact"/>
      </w:pPr>
    </w:p>
    <w:p w14:paraId="117F10A5" w14:textId="2E79EE8B" w:rsidR="002A1000" w:rsidRDefault="002A1000" w:rsidP="002A1000">
      <w:pPr>
        <w:pStyle w:val="Compact"/>
      </w:pPr>
      <w:r>
        <w:rPr>
          <w:noProof/>
        </w:rPr>
        <w:drawing>
          <wp:inline distT="0" distB="0" distL="0" distR="0" wp14:anchorId="79ABD30C" wp14:editId="4A00A463">
            <wp:extent cx="3409950" cy="2324449"/>
            <wp:effectExtent l="0" t="0" r="0" b="0"/>
            <wp:docPr id="1137211687" name="Picture 1" descr="What is CRPS? | CRPS Awareness – The Purple Bucket Foundation 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hat is CRPS? | CRPS Awareness – The Purple Bucket Foundation I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75" cy="233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4ECCD" w14:textId="77777777" w:rsidR="008201B4" w:rsidRDefault="00000000">
      <w:r>
        <w:pict w14:anchorId="3B664704">
          <v:rect id="_x0000_i1029" style="width:0;height:1.5pt" o:hralign="center" o:hrstd="t" o:hr="t"/>
        </w:pict>
      </w:r>
    </w:p>
    <w:p w14:paraId="5EBD4731" w14:textId="77777777" w:rsidR="008201B4" w:rsidRDefault="00000000">
      <w:pPr>
        <w:pStyle w:val="Heading3"/>
      </w:pPr>
      <w:bookmarkStart w:id="6" w:name="how-is-crps-diagnosed"/>
      <w:bookmarkEnd w:id="5"/>
      <w:r>
        <w:rPr>
          <w:b/>
          <w:bCs/>
        </w:rPr>
        <w:t>How Is CRPS Diagnosed?</w:t>
      </w:r>
    </w:p>
    <w:p w14:paraId="1E611106" w14:textId="77777777" w:rsidR="008201B4" w:rsidRDefault="00000000">
      <w:pPr>
        <w:pStyle w:val="Compact"/>
        <w:numPr>
          <w:ilvl w:val="0"/>
          <w:numId w:val="6"/>
        </w:numPr>
      </w:pPr>
      <w:r>
        <w:t xml:space="preserve">Diagnosis is based on </w:t>
      </w:r>
      <w:r>
        <w:rPr>
          <w:b/>
          <w:bCs/>
        </w:rPr>
        <w:t>symptoms and physical exam findings</w:t>
      </w:r>
    </w:p>
    <w:p w14:paraId="0CD6CE14" w14:textId="77777777" w:rsidR="008201B4" w:rsidRDefault="00000000">
      <w:pPr>
        <w:pStyle w:val="Compact"/>
        <w:numPr>
          <w:ilvl w:val="0"/>
          <w:numId w:val="6"/>
        </w:numPr>
      </w:pPr>
      <w:r>
        <w:t xml:space="preserve">There is </w:t>
      </w:r>
      <w:r>
        <w:rPr>
          <w:b/>
          <w:bCs/>
        </w:rPr>
        <w:t>no single test</w:t>
      </w:r>
      <w:r>
        <w:t xml:space="preserve"> that confirms CRPS</w:t>
      </w:r>
    </w:p>
    <w:p w14:paraId="27AC7FE7" w14:textId="77777777" w:rsidR="008201B4" w:rsidRPr="002A1000" w:rsidRDefault="00000000">
      <w:pPr>
        <w:pStyle w:val="Compact"/>
        <w:numPr>
          <w:ilvl w:val="0"/>
          <w:numId w:val="6"/>
        </w:numPr>
        <w:rPr>
          <w:b/>
          <w:bCs/>
        </w:rPr>
      </w:pPr>
      <w:r w:rsidRPr="002A1000">
        <w:rPr>
          <w:b/>
          <w:bCs/>
        </w:rPr>
        <w:t>Imaging or nerve tests may be used to rule out other conditions</w:t>
      </w:r>
    </w:p>
    <w:p w14:paraId="1FB381F5" w14:textId="77777777" w:rsidR="008201B4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Early diagnosis improves outcomes</w:t>
      </w:r>
    </w:p>
    <w:p w14:paraId="448D60F5" w14:textId="77777777" w:rsidR="008201B4" w:rsidRDefault="00000000">
      <w:r>
        <w:pict w14:anchorId="5DBF2EC8">
          <v:rect id="_x0000_i1030" style="width:0;height:1.5pt" o:hralign="center" o:hrstd="t" o:hr="t"/>
        </w:pict>
      </w:r>
    </w:p>
    <w:p w14:paraId="7ECD5F62" w14:textId="77777777" w:rsidR="008201B4" w:rsidRDefault="00000000">
      <w:pPr>
        <w:pStyle w:val="Heading2"/>
      </w:pPr>
      <w:bookmarkStart w:id="7" w:name="non-surgical-treatment-options"/>
      <w:bookmarkEnd w:id="0"/>
      <w:bookmarkEnd w:id="6"/>
      <w:r>
        <w:rPr>
          <w:b/>
          <w:bCs/>
        </w:rPr>
        <w:t>Non-Surgical Treatment Options</w:t>
      </w:r>
    </w:p>
    <w:p w14:paraId="27D11E46" w14:textId="77777777" w:rsidR="008201B4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Education and Symptom Awareness</w:t>
      </w:r>
    </w:p>
    <w:p w14:paraId="1C833E05" w14:textId="77777777" w:rsidR="008201B4" w:rsidRDefault="00000000">
      <w:pPr>
        <w:pStyle w:val="Compact"/>
        <w:numPr>
          <w:ilvl w:val="1"/>
          <w:numId w:val="8"/>
        </w:numPr>
      </w:pPr>
      <w:r>
        <w:lastRenderedPageBreak/>
        <w:t>Understanding CRPS reduces fear and improves recovery.</w:t>
      </w:r>
    </w:p>
    <w:p w14:paraId="71EF1071" w14:textId="77777777" w:rsidR="008201B4" w:rsidRDefault="00000000">
      <w:pPr>
        <w:pStyle w:val="Compact"/>
        <w:numPr>
          <w:ilvl w:val="1"/>
          <w:numId w:val="8"/>
        </w:numPr>
      </w:pPr>
      <w:r>
        <w:t xml:space="preserve">Pain with movement does </w:t>
      </w:r>
      <w:r>
        <w:rPr>
          <w:b/>
          <w:bCs/>
        </w:rPr>
        <w:t>not</w:t>
      </w:r>
      <w:r>
        <w:t xml:space="preserve"> mean damage is occurring.</w:t>
      </w:r>
    </w:p>
    <w:p w14:paraId="7B56BBF4" w14:textId="77777777" w:rsidR="008201B4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Activity Modification</w:t>
      </w:r>
    </w:p>
    <w:p w14:paraId="4975780D" w14:textId="77777777" w:rsidR="008201B4" w:rsidRDefault="00000000">
      <w:pPr>
        <w:pStyle w:val="Compact"/>
        <w:numPr>
          <w:ilvl w:val="1"/>
          <w:numId w:val="9"/>
        </w:numPr>
      </w:pPr>
      <w:r>
        <w:t>Avoid prolonged immobilization.</w:t>
      </w:r>
    </w:p>
    <w:p w14:paraId="3A8B60AB" w14:textId="77777777" w:rsidR="008201B4" w:rsidRDefault="00000000">
      <w:pPr>
        <w:pStyle w:val="Compact"/>
        <w:numPr>
          <w:ilvl w:val="1"/>
          <w:numId w:val="9"/>
        </w:numPr>
      </w:pPr>
      <w:r>
        <w:t>Gentle, regular use of the affected limb is encouraged.</w:t>
      </w:r>
    </w:p>
    <w:p w14:paraId="100840B6" w14:textId="77777777" w:rsidR="008201B4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Medications (Oral or Topical)</w:t>
      </w:r>
    </w:p>
    <w:p w14:paraId="27A74FA0" w14:textId="77777777" w:rsidR="008201B4" w:rsidRDefault="00000000">
      <w:pPr>
        <w:pStyle w:val="Compact"/>
        <w:numPr>
          <w:ilvl w:val="1"/>
          <w:numId w:val="10"/>
        </w:numPr>
      </w:pPr>
      <w:r>
        <w:t>Medications may help calm nerve pain or inflammation.</w:t>
      </w:r>
    </w:p>
    <w:p w14:paraId="58A667DE" w14:textId="77777777" w:rsidR="008201B4" w:rsidRDefault="00000000">
      <w:pPr>
        <w:pStyle w:val="Compact"/>
        <w:numPr>
          <w:ilvl w:val="1"/>
          <w:numId w:val="10"/>
        </w:numPr>
      </w:pPr>
      <w:r>
        <w:t xml:space="preserve">These </w:t>
      </w:r>
      <w:r w:rsidRPr="002A1000">
        <w:rPr>
          <w:b/>
          <w:bCs/>
        </w:rPr>
        <w:t>help manage symptoms but do not cure CRPS</w:t>
      </w:r>
      <w:r>
        <w:t>.</w:t>
      </w:r>
    </w:p>
    <w:p w14:paraId="02EB9914" w14:textId="77777777" w:rsidR="008201B4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Hand Therapy or Exercises</w:t>
      </w:r>
    </w:p>
    <w:p w14:paraId="235C372F" w14:textId="77777777" w:rsidR="008201B4" w:rsidRDefault="00000000">
      <w:pPr>
        <w:pStyle w:val="Compact"/>
        <w:numPr>
          <w:ilvl w:val="1"/>
          <w:numId w:val="11"/>
        </w:numPr>
      </w:pPr>
      <w:r>
        <w:rPr>
          <w:b/>
          <w:bCs/>
        </w:rPr>
        <w:t>Hand therapy is the cornerstone of CRPS treatment</w:t>
      </w:r>
      <w:r>
        <w:t>.</w:t>
      </w:r>
    </w:p>
    <w:p w14:paraId="23BDD248" w14:textId="77777777" w:rsidR="008201B4" w:rsidRDefault="00000000">
      <w:pPr>
        <w:pStyle w:val="Compact"/>
        <w:numPr>
          <w:ilvl w:val="1"/>
          <w:numId w:val="11"/>
        </w:numPr>
      </w:pPr>
      <w:r>
        <w:t>Therapy focuses on gentle motion, swelling control, functional use, and gradual strengthening.</w:t>
      </w:r>
    </w:p>
    <w:p w14:paraId="4438D438" w14:textId="77777777" w:rsidR="008201B4" w:rsidRDefault="00000000">
      <w:pPr>
        <w:pStyle w:val="Compact"/>
        <w:numPr>
          <w:ilvl w:val="1"/>
          <w:numId w:val="11"/>
        </w:numPr>
      </w:pPr>
      <w:r>
        <w:t>Daily home exercises are essential.</w:t>
      </w:r>
    </w:p>
    <w:p w14:paraId="53324DCC" w14:textId="77777777" w:rsidR="008201B4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Desensitization Techniques</w:t>
      </w:r>
    </w:p>
    <w:p w14:paraId="4BDF62B3" w14:textId="77777777" w:rsidR="008201B4" w:rsidRDefault="00000000">
      <w:pPr>
        <w:pStyle w:val="Compact"/>
        <w:numPr>
          <w:ilvl w:val="1"/>
          <w:numId w:val="12"/>
        </w:numPr>
      </w:pPr>
      <w:r>
        <w:t>Gradual exposure to textures and temperatures retrains overactive nerves.</w:t>
      </w:r>
    </w:p>
    <w:p w14:paraId="53DA53D4" w14:textId="77777777" w:rsidR="008201B4" w:rsidRDefault="00000000">
      <w:pPr>
        <w:pStyle w:val="Compact"/>
        <w:numPr>
          <w:ilvl w:val="1"/>
          <w:numId w:val="12"/>
        </w:numPr>
      </w:pPr>
      <w:r>
        <w:t>Usually guided by a hand therapist.</w:t>
      </w:r>
    </w:p>
    <w:p w14:paraId="79CECDF2" w14:textId="77777777" w:rsidR="008201B4" w:rsidRDefault="00000000">
      <w:r>
        <w:pict w14:anchorId="0A728FB1">
          <v:rect id="_x0000_i1031" style="width:0;height:1.5pt" o:hralign="center" o:hrstd="t" o:hr="t"/>
        </w:pict>
      </w:r>
    </w:p>
    <w:p w14:paraId="0DBFA644" w14:textId="77777777" w:rsidR="008201B4" w:rsidRDefault="00000000">
      <w:pPr>
        <w:pStyle w:val="Heading3"/>
      </w:pPr>
      <w:bookmarkStart w:id="8" w:name="other-treatments-that-may-be-used"/>
      <w:r>
        <w:rPr>
          <w:b/>
          <w:bCs/>
        </w:rPr>
        <w:t>Other Treatments That May Be Used</w:t>
      </w:r>
    </w:p>
    <w:p w14:paraId="0C5A412B" w14:textId="77777777" w:rsidR="008201B4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Pain management referral</w:t>
      </w:r>
    </w:p>
    <w:p w14:paraId="7D82C684" w14:textId="77777777" w:rsidR="008201B4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Nerve blocks or injections</w:t>
      </w:r>
      <w:r>
        <w:t xml:space="preserve"> in selected cases</w:t>
      </w:r>
    </w:p>
    <w:p w14:paraId="1D06A320" w14:textId="77777777" w:rsidR="008201B4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Psychological support</w:t>
      </w:r>
      <w:r>
        <w:t xml:space="preserve"> to help manage chronic pain stress (this does </w:t>
      </w:r>
      <w:r>
        <w:rPr>
          <w:b/>
          <w:bCs/>
        </w:rPr>
        <w:t>not</w:t>
      </w:r>
      <w:r>
        <w:t xml:space="preserve"> mean symptoms are imagined)</w:t>
      </w:r>
    </w:p>
    <w:p w14:paraId="22ACCF21" w14:textId="77777777" w:rsidR="008201B4" w:rsidRDefault="00000000">
      <w:r>
        <w:pict w14:anchorId="67FF3564">
          <v:rect id="_x0000_i1032" style="width:0;height:1.5pt" o:hralign="center" o:hrstd="t" o:hr="t"/>
        </w:pict>
      </w:r>
    </w:p>
    <w:p w14:paraId="5A92E9EC" w14:textId="77777777" w:rsidR="008201B4" w:rsidRDefault="00000000">
      <w:pPr>
        <w:pStyle w:val="Heading3"/>
      </w:pPr>
      <w:bookmarkStart w:id="9" w:name="when-is-surgery-considered"/>
      <w:bookmarkEnd w:id="8"/>
      <w:r>
        <w:rPr>
          <w:b/>
          <w:bCs/>
        </w:rPr>
        <w:t>When Is Surgery Considered?</w:t>
      </w:r>
    </w:p>
    <w:p w14:paraId="5124E0C5" w14:textId="77777777" w:rsidR="008201B4" w:rsidRDefault="00000000">
      <w:pPr>
        <w:pStyle w:val="FirstParagraph"/>
      </w:pPr>
      <w:r>
        <w:t xml:space="preserve">There is </w:t>
      </w:r>
      <w:r>
        <w:rPr>
          <w:b/>
          <w:bCs/>
        </w:rPr>
        <w:t>no standard surgical treatment</w:t>
      </w:r>
      <w:r>
        <w:t xml:space="preserve"> for CRPS. Surgery is usually </w:t>
      </w:r>
      <w:r>
        <w:rPr>
          <w:b/>
          <w:bCs/>
        </w:rPr>
        <w:t>avoided</w:t>
      </w:r>
      <w:r>
        <w:t>, as it can worsen symptoms unless another clear structural problem exists.</w:t>
      </w:r>
    </w:p>
    <w:p w14:paraId="0ECFBDD6" w14:textId="77777777" w:rsidR="008201B4" w:rsidRDefault="00000000">
      <w:r>
        <w:pict w14:anchorId="44B03118">
          <v:rect id="_x0000_i1033" style="width:0;height:1.5pt" o:hralign="center" o:hrstd="t" o:hr="t"/>
        </w:pict>
      </w:r>
    </w:p>
    <w:p w14:paraId="52B26D2B" w14:textId="77777777" w:rsidR="008201B4" w:rsidRDefault="00000000">
      <w:pPr>
        <w:pStyle w:val="Heading3"/>
      </w:pPr>
      <w:bookmarkStart w:id="10" w:name="recovery-outlook"/>
      <w:bookmarkEnd w:id="9"/>
      <w:r>
        <w:rPr>
          <w:b/>
          <w:bCs/>
        </w:rPr>
        <w:t>Recovery Outlook</w:t>
      </w:r>
    </w:p>
    <w:p w14:paraId="2212EDD4" w14:textId="77777777" w:rsidR="008201B4" w:rsidRDefault="00000000">
      <w:pPr>
        <w:pStyle w:val="Compact"/>
        <w:numPr>
          <w:ilvl w:val="0"/>
          <w:numId w:val="14"/>
        </w:numPr>
      </w:pPr>
      <w:r>
        <w:t xml:space="preserve">CRPS improves </w:t>
      </w:r>
      <w:r>
        <w:rPr>
          <w:b/>
          <w:bCs/>
        </w:rPr>
        <w:t>gradually</w:t>
      </w:r>
      <w:r>
        <w:t xml:space="preserve">, not overnight. Recovery usually occurs over </w:t>
      </w:r>
      <w:r>
        <w:rPr>
          <w:b/>
          <w:bCs/>
        </w:rPr>
        <w:t>months</w:t>
      </w:r>
      <w:r>
        <w:t>, not days or weeks.</w:t>
      </w:r>
    </w:p>
    <w:p w14:paraId="4B3AA45F" w14:textId="77777777" w:rsidR="008201B4" w:rsidRDefault="00000000">
      <w:pPr>
        <w:pStyle w:val="Compact"/>
        <w:numPr>
          <w:ilvl w:val="0"/>
          <w:numId w:val="14"/>
        </w:numPr>
      </w:pPr>
      <w:r>
        <w:t xml:space="preserve">With </w:t>
      </w:r>
      <w:r>
        <w:rPr>
          <w:b/>
          <w:bCs/>
        </w:rPr>
        <w:t>early diagnosis and active treatment</w:t>
      </w:r>
      <w:r>
        <w:t xml:space="preserve">, many patients notice </w:t>
      </w:r>
      <w:r>
        <w:rPr>
          <w:b/>
          <w:bCs/>
        </w:rPr>
        <w:t>meaningful improvement within 3–6 months</w:t>
      </w:r>
      <w:r>
        <w:t>.</w:t>
      </w:r>
    </w:p>
    <w:p w14:paraId="23C0BFDB" w14:textId="77777777" w:rsidR="008201B4" w:rsidRDefault="00000000">
      <w:pPr>
        <w:pStyle w:val="Compact"/>
        <w:numPr>
          <w:ilvl w:val="0"/>
          <w:numId w:val="14"/>
        </w:numPr>
      </w:pPr>
      <w:r>
        <w:t xml:space="preserve">Continued progress often occurs over </w:t>
      </w:r>
      <w:r>
        <w:rPr>
          <w:b/>
          <w:bCs/>
        </w:rPr>
        <w:t>6–12 months</w:t>
      </w:r>
      <w:r>
        <w:t>, especially with consistent therapy.</w:t>
      </w:r>
    </w:p>
    <w:p w14:paraId="348D0B40" w14:textId="77777777" w:rsidR="008201B4" w:rsidRDefault="00000000">
      <w:pPr>
        <w:pStyle w:val="Compact"/>
        <w:numPr>
          <w:ilvl w:val="0"/>
          <w:numId w:val="14"/>
        </w:numPr>
      </w:pPr>
      <w:r>
        <w:t xml:space="preserve">Some patients may have </w:t>
      </w:r>
      <w:r>
        <w:rPr>
          <w:b/>
          <w:bCs/>
        </w:rPr>
        <w:t>residual symptoms</w:t>
      </w:r>
      <w:r>
        <w:t xml:space="preserve"> (mild stiffness, sensitivity, or color changes) even as function improves.</w:t>
      </w:r>
    </w:p>
    <w:p w14:paraId="21F57629" w14:textId="77777777" w:rsidR="008201B4" w:rsidRDefault="00000000">
      <w:pPr>
        <w:pStyle w:val="Compact"/>
        <w:numPr>
          <w:ilvl w:val="0"/>
          <w:numId w:val="14"/>
        </w:numPr>
      </w:pPr>
      <w:r>
        <w:rPr>
          <w:b/>
          <w:bCs/>
        </w:rPr>
        <w:lastRenderedPageBreak/>
        <w:t>Earlier treatment leads to better and faster recovery</w:t>
      </w:r>
      <w:r>
        <w:t>. Long-standing CRPS may take longer to resolve.</w:t>
      </w:r>
    </w:p>
    <w:p w14:paraId="60C2C98D" w14:textId="77777777" w:rsidR="008201B4" w:rsidRDefault="00000000">
      <w:pPr>
        <w:pStyle w:val="Compact"/>
        <w:numPr>
          <w:ilvl w:val="0"/>
          <w:numId w:val="14"/>
        </w:numPr>
      </w:pPr>
      <w:r>
        <w:t xml:space="preserve">Flare-ups can occur during recovery and </w:t>
      </w:r>
      <w:r>
        <w:rPr>
          <w:b/>
          <w:bCs/>
        </w:rPr>
        <w:t>do not mean treatment has failed</w:t>
      </w:r>
      <w:r>
        <w:t>.</w:t>
      </w:r>
    </w:p>
    <w:p w14:paraId="2BBB0B14" w14:textId="77777777" w:rsidR="008201B4" w:rsidRDefault="00000000">
      <w:r>
        <w:pict w14:anchorId="3658318C">
          <v:rect id="_x0000_i1034" style="width:0;height:1.5pt" o:hralign="center" o:hrstd="t" o:hr="t"/>
        </w:pict>
      </w:r>
    </w:p>
    <w:p w14:paraId="41A4C479" w14:textId="77777777" w:rsidR="008201B4" w:rsidRDefault="00000000">
      <w:pPr>
        <w:pStyle w:val="Heading3"/>
      </w:pPr>
      <w:bookmarkStart w:id="11" w:name="what-patients-can-do-to-help-recovery"/>
      <w:bookmarkEnd w:id="10"/>
      <w:r>
        <w:rPr>
          <w:b/>
          <w:bCs/>
        </w:rPr>
        <w:t>What Patients Can Do to Help Recovery</w:t>
      </w:r>
    </w:p>
    <w:p w14:paraId="6912375D" w14:textId="77777777" w:rsidR="008201B4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Stay moving</w:t>
      </w:r>
    </w:p>
    <w:p w14:paraId="7AE2C9B7" w14:textId="77777777" w:rsidR="008201B4" w:rsidRDefault="00000000">
      <w:pPr>
        <w:pStyle w:val="Compact"/>
        <w:numPr>
          <w:ilvl w:val="1"/>
          <w:numId w:val="16"/>
        </w:numPr>
      </w:pPr>
      <w:r>
        <w:t>Gentle, regular use of the affected hand retrains the nervous system and prevents stiffness.</w:t>
      </w:r>
    </w:p>
    <w:p w14:paraId="69617700" w14:textId="77777777" w:rsidR="008201B4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Commit to therapy</w:t>
      </w:r>
    </w:p>
    <w:p w14:paraId="5B1F2F36" w14:textId="77777777" w:rsidR="008201B4" w:rsidRDefault="00000000">
      <w:pPr>
        <w:pStyle w:val="Compact"/>
        <w:numPr>
          <w:ilvl w:val="1"/>
          <w:numId w:val="17"/>
        </w:numPr>
      </w:pPr>
      <w:r>
        <w:t xml:space="preserve">Attend therapy visits consistently and perform </w:t>
      </w:r>
      <w:r>
        <w:rPr>
          <w:b/>
          <w:bCs/>
        </w:rPr>
        <w:t>home exercises daily</w:t>
      </w:r>
      <w:r>
        <w:t>.</w:t>
      </w:r>
    </w:p>
    <w:p w14:paraId="56632041" w14:textId="77777777" w:rsidR="008201B4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Practice desensitization</w:t>
      </w:r>
    </w:p>
    <w:p w14:paraId="33D93E32" w14:textId="77777777" w:rsidR="008201B4" w:rsidRDefault="00000000">
      <w:pPr>
        <w:pStyle w:val="Compact"/>
        <w:numPr>
          <w:ilvl w:val="1"/>
          <w:numId w:val="18"/>
        </w:numPr>
      </w:pPr>
      <w:r>
        <w:t>Use therapist-guided texture and temperature exercises to calm pain nerves.</w:t>
      </w:r>
    </w:p>
    <w:p w14:paraId="3033E32D" w14:textId="77777777" w:rsidR="008201B4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Avoid immobilization</w:t>
      </w:r>
    </w:p>
    <w:p w14:paraId="519EF51C" w14:textId="77777777" w:rsidR="008201B4" w:rsidRDefault="00000000">
      <w:pPr>
        <w:pStyle w:val="Compact"/>
        <w:numPr>
          <w:ilvl w:val="1"/>
          <w:numId w:val="19"/>
        </w:numPr>
      </w:pPr>
      <w:r>
        <w:t>Prolonged splinting or avoiding use can worsen stiffness and symptoms.</w:t>
      </w:r>
    </w:p>
    <w:p w14:paraId="5A2E231D" w14:textId="77777777" w:rsidR="008201B4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Manage swelling</w:t>
      </w:r>
    </w:p>
    <w:p w14:paraId="3705F79D" w14:textId="77777777" w:rsidR="008201B4" w:rsidRDefault="00000000">
      <w:pPr>
        <w:pStyle w:val="Compact"/>
        <w:numPr>
          <w:ilvl w:val="1"/>
          <w:numId w:val="20"/>
        </w:numPr>
      </w:pPr>
      <w:r>
        <w:t>Elevation, compression, and gentle motion help control swelling.</w:t>
      </w:r>
    </w:p>
    <w:p w14:paraId="7AF900F9" w14:textId="77777777" w:rsidR="008201B4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Manage stress and sleep</w:t>
      </w:r>
    </w:p>
    <w:p w14:paraId="3DA7407A" w14:textId="77777777" w:rsidR="008201B4" w:rsidRDefault="00000000">
      <w:pPr>
        <w:pStyle w:val="Compact"/>
        <w:numPr>
          <w:ilvl w:val="1"/>
          <w:numId w:val="21"/>
        </w:numPr>
      </w:pPr>
      <w:r>
        <w:t>Stress and poor sleep increase pain sensitivity.</w:t>
      </w:r>
    </w:p>
    <w:p w14:paraId="54615113" w14:textId="77777777" w:rsidR="008201B4" w:rsidRDefault="00000000">
      <w:pPr>
        <w:pStyle w:val="Compact"/>
        <w:numPr>
          <w:ilvl w:val="1"/>
          <w:numId w:val="21"/>
        </w:numPr>
      </w:pPr>
      <w:r>
        <w:t>Relaxation, pacing, and good sleep habits support healing.</w:t>
      </w:r>
    </w:p>
    <w:p w14:paraId="34702E0E" w14:textId="77777777" w:rsidR="008201B4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Stay engaged and patient</w:t>
      </w:r>
    </w:p>
    <w:p w14:paraId="4EA394FE" w14:textId="77777777" w:rsidR="008201B4" w:rsidRDefault="00000000">
      <w:pPr>
        <w:pStyle w:val="Compact"/>
        <w:numPr>
          <w:ilvl w:val="1"/>
          <w:numId w:val="22"/>
        </w:numPr>
      </w:pPr>
      <w:r>
        <w:t>Recovery is gradual; consistency matters more than speed.</w:t>
      </w:r>
    </w:p>
    <w:p w14:paraId="7497C02B" w14:textId="77777777" w:rsidR="008201B4" w:rsidRDefault="00000000">
      <w:r>
        <w:pict w14:anchorId="70719ACD">
          <v:rect id="_x0000_i1035" style="width:0;height:1.5pt" o:hralign="center" o:hrstd="t" o:hr="t"/>
        </w:pict>
      </w:r>
    </w:p>
    <w:p w14:paraId="7CB42109" w14:textId="77777777" w:rsidR="008201B4" w:rsidRDefault="00000000">
      <w:pPr>
        <w:pStyle w:val="Heading3"/>
      </w:pPr>
      <w:bookmarkStart w:id="12" w:name="warning-signs"/>
      <w:bookmarkEnd w:id="11"/>
      <w:r>
        <w:rPr>
          <w:b/>
          <w:bCs/>
        </w:rPr>
        <w:t>Warning Signs</w:t>
      </w:r>
    </w:p>
    <w:p w14:paraId="534C3C82" w14:textId="77777777" w:rsidR="002A1000" w:rsidRDefault="00000000">
      <w:pPr>
        <w:pStyle w:val="FirstParagraph"/>
      </w:pPr>
      <w:r>
        <w:t xml:space="preserve">Seek further evaluation if you notice: </w:t>
      </w:r>
    </w:p>
    <w:p w14:paraId="6F84ECF3" w14:textId="77777777" w:rsidR="002A1000" w:rsidRDefault="00000000" w:rsidP="002A1000">
      <w:pPr>
        <w:pStyle w:val="FirstParagraph"/>
        <w:numPr>
          <w:ilvl w:val="0"/>
          <w:numId w:val="25"/>
        </w:numPr>
      </w:pPr>
      <w:r>
        <w:t xml:space="preserve">Rapid worsening of pain or swelling </w:t>
      </w:r>
    </w:p>
    <w:p w14:paraId="5F54F5B5" w14:textId="77777777" w:rsidR="002A1000" w:rsidRDefault="00000000" w:rsidP="002A1000">
      <w:pPr>
        <w:pStyle w:val="FirstParagraph"/>
        <w:numPr>
          <w:ilvl w:val="0"/>
          <w:numId w:val="25"/>
        </w:numPr>
      </w:pPr>
      <w:r>
        <w:t xml:space="preserve">Increasing stiffness or loss of motion </w:t>
      </w:r>
    </w:p>
    <w:p w14:paraId="345A9207" w14:textId="77777777" w:rsidR="002A1000" w:rsidRDefault="00000000" w:rsidP="002A1000">
      <w:pPr>
        <w:pStyle w:val="FirstParagraph"/>
        <w:numPr>
          <w:ilvl w:val="0"/>
          <w:numId w:val="25"/>
        </w:numPr>
      </w:pPr>
      <w:r>
        <w:t xml:space="preserve">New or worsening skin color or temperature changes </w:t>
      </w:r>
    </w:p>
    <w:p w14:paraId="25645A5F" w14:textId="1A57C62E" w:rsidR="008201B4" w:rsidRDefault="00000000" w:rsidP="002A1000">
      <w:pPr>
        <w:pStyle w:val="FirstParagraph"/>
        <w:numPr>
          <w:ilvl w:val="0"/>
          <w:numId w:val="25"/>
        </w:numPr>
      </w:pPr>
      <w:r>
        <w:t>Declining function despite therapy</w:t>
      </w:r>
    </w:p>
    <w:p w14:paraId="15EBAAFB" w14:textId="77777777" w:rsidR="008201B4" w:rsidRDefault="00000000">
      <w:r>
        <w:pict w14:anchorId="514CAD99">
          <v:rect id="_x0000_i1036" style="width:0;height:1.5pt" o:hralign="center" o:hrstd="t" o:hr="t"/>
        </w:pict>
      </w:r>
    </w:p>
    <w:p w14:paraId="0D0B2911" w14:textId="77777777" w:rsidR="008201B4" w:rsidRDefault="00000000">
      <w:pPr>
        <w:pStyle w:val="Heading3"/>
      </w:pPr>
      <w:bookmarkStart w:id="13" w:name="key-takeaways"/>
      <w:bookmarkEnd w:id="12"/>
      <w:r>
        <w:rPr>
          <w:b/>
          <w:bCs/>
        </w:rPr>
        <w:t>Key Takeaways</w:t>
      </w:r>
    </w:p>
    <w:p w14:paraId="00332867" w14:textId="77777777" w:rsidR="008201B4" w:rsidRDefault="00000000">
      <w:pPr>
        <w:pStyle w:val="Compact"/>
        <w:numPr>
          <w:ilvl w:val="0"/>
          <w:numId w:val="23"/>
        </w:numPr>
      </w:pPr>
      <w:r>
        <w:t xml:space="preserve">CRPS causes </w:t>
      </w:r>
      <w:r>
        <w:rPr>
          <w:b/>
          <w:bCs/>
        </w:rPr>
        <w:t>severe pain, sensitivity, and stiffness</w:t>
      </w:r>
      <w:r>
        <w:t xml:space="preserve"> after injury or surgery</w:t>
      </w:r>
    </w:p>
    <w:p w14:paraId="45A1A5E0" w14:textId="77777777" w:rsidR="008201B4" w:rsidRDefault="00000000">
      <w:pPr>
        <w:pStyle w:val="Compact"/>
        <w:numPr>
          <w:ilvl w:val="0"/>
          <w:numId w:val="23"/>
        </w:numPr>
      </w:pPr>
      <w:r>
        <w:rPr>
          <w:b/>
          <w:bCs/>
        </w:rPr>
        <w:t>Type 1</w:t>
      </w:r>
      <w:r>
        <w:t xml:space="preserve"> occurs without a known nerve injury; </w:t>
      </w:r>
      <w:r>
        <w:rPr>
          <w:b/>
          <w:bCs/>
        </w:rPr>
        <w:t>Type 2</w:t>
      </w:r>
      <w:r>
        <w:t xml:space="preserve"> follows a clear nerve injury</w:t>
      </w:r>
    </w:p>
    <w:p w14:paraId="65654D87" w14:textId="77777777" w:rsidR="008201B4" w:rsidRDefault="00000000">
      <w:pPr>
        <w:pStyle w:val="Compact"/>
        <w:numPr>
          <w:ilvl w:val="0"/>
          <w:numId w:val="23"/>
        </w:numPr>
      </w:pPr>
      <w:r>
        <w:t>Symptoms are real and related to nerve dysfunction</w:t>
      </w:r>
    </w:p>
    <w:p w14:paraId="7A5C2362" w14:textId="77777777" w:rsidR="008201B4" w:rsidRDefault="00000000">
      <w:pPr>
        <w:pStyle w:val="Compact"/>
        <w:numPr>
          <w:ilvl w:val="0"/>
          <w:numId w:val="23"/>
        </w:numPr>
      </w:pPr>
      <w:r>
        <w:rPr>
          <w:b/>
          <w:bCs/>
        </w:rPr>
        <w:t>Early movement and hand therapy are critical</w:t>
      </w:r>
    </w:p>
    <w:p w14:paraId="3BC663A8" w14:textId="77777777" w:rsidR="008201B4" w:rsidRDefault="00000000">
      <w:pPr>
        <w:pStyle w:val="Compact"/>
        <w:numPr>
          <w:ilvl w:val="0"/>
          <w:numId w:val="23"/>
        </w:numPr>
      </w:pPr>
      <w:r>
        <w:lastRenderedPageBreak/>
        <w:t xml:space="preserve">Most patients improve with a </w:t>
      </w:r>
      <w:r>
        <w:rPr>
          <w:b/>
          <w:bCs/>
        </w:rPr>
        <w:t>team-based, non-surgical approach</w:t>
      </w:r>
      <w:bookmarkEnd w:id="7"/>
      <w:bookmarkEnd w:id="13"/>
    </w:p>
    <w:sectPr w:rsidR="008201B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1E4EB1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5266DC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986CD8"/>
    <w:multiLevelType w:val="hybridMultilevel"/>
    <w:tmpl w:val="E3E8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739E8"/>
    <w:multiLevelType w:val="hybridMultilevel"/>
    <w:tmpl w:val="8FD2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395767">
    <w:abstractNumId w:val="0"/>
  </w:num>
  <w:num w:numId="2" w16cid:durableId="971205060">
    <w:abstractNumId w:val="1"/>
  </w:num>
  <w:num w:numId="3" w16cid:durableId="1593079879">
    <w:abstractNumId w:val="1"/>
  </w:num>
  <w:num w:numId="4" w16cid:durableId="871575790">
    <w:abstractNumId w:val="1"/>
  </w:num>
  <w:num w:numId="5" w16cid:durableId="490560320">
    <w:abstractNumId w:val="1"/>
  </w:num>
  <w:num w:numId="6" w16cid:durableId="61870880">
    <w:abstractNumId w:val="1"/>
  </w:num>
  <w:num w:numId="7" w16cid:durableId="1416323706">
    <w:abstractNumId w:val="1"/>
  </w:num>
  <w:num w:numId="8" w16cid:durableId="425542982">
    <w:abstractNumId w:val="1"/>
  </w:num>
  <w:num w:numId="9" w16cid:durableId="182599814">
    <w:abstractNumId w:val="1"/>
  </w:num>
  <w:num w:numId="10" w16cid:durableId="119618111">
    <w:abstractNumId w:val="1"/>
  </w:num>
  <w:num w:numId="11" w16cid:durableId="1366365980">
    <w:abstractNumId w:val="1"/>
  </w:num>
  <w:num w:numId="12" w16cid:durableId="1040323060">
    <w:abstractNumId w:val="1"/>
  </w:num>
  <w:num w:numId="13" w16cid:durableId="568658963">
    <w:abstractNumId w:val="1"/>
  </w:num>
  <w:num w:numId="14" w16cid:durableId="1038240816">
    <w:abstractNumId w:val="1"/>
  </w:num>
  <w:num w:numId="15" w16cid:durableId="331953596">
    <w:abstractNumId w:val="1"/>
  </w:num>
  <w:num w:numId="16" w16cid:durableId="947932629">
    <w:abstractNumId w:val="1"/>
  </w:num>
  <w:num w:numId="17" w16cid:durableId="309136520">
    <w:abstractNumId w:val="1"/>
  </w:num>
  <w:num w:numId="18" w16cid:durableId="888760768">
    <w:abstractNumId w:val="1"/>
  </w:num>
  <w:num w:numId="19" w16cid:durableId="1495300506">
    <w:abstractNumId w:val="1"/>
  </w:num>
  <w:num w:numId="20" w16cid:durableId="1974478495">
    <w:abstractNumId w:val="1"/>
  </w:num>
  <w:num w:numId="21" w16cid:durableId="360129333">
    <w:abstractNumId w:val="1"/>
  </w:num>
  <w:num w:numId="22" w16cid:durableId="809059737">
    <w:abstractNumId w:val="1"/>
  </w:num>
  <w:num w:numId="23" w16cid:durableId="90393747">
    <w:abstractNumId w:val="1"/>
  </w:num>
  <w:num w:numId="24" w16cid:durableId="832065055">
    <w:abstractNumId w:val="3"/>
  </w:num>
  <w:num w:numId="25" w16cid:durableId="37906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B4"/>
    <w:rsid w:val="002A1000"/>
    <w:rsid w:val="008201B4"/>
    <w:rsid w:val="008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B0BC"/>
  <w15:docId w15:val="{C541E46C-4EC8-4999-B1DE-7C531C5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789</Words>
  <Characters>4272</Characters>
  <Application>Microsoft Office Word</Application>
  <DocSecurity>0</DocSecurity>
  <Lines>118</Lines>
  <Paragraphs>103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2026-01-28T11:10:00Z</dcterms:created>
  <dcterms:modified xsi:type="dcterms:W3CDTF">2026-01-28T11:10:00Z</dcterms:modified>
</cp:coreProperties>
</file>